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2AA397" w14:textId="27267E1F" w:rsidR="00D92D3A" w:rsidRPr="00AE4D58" w:rsidRDefault="0068294B" w:rsidP="00AE4D58">
      <w:pPr>
        <w:jc w:val="center"/>
        <w:rPr>
          <w:rFonts w:ascii="Arial" w:hAnsi="Arial" w:cs="Arial"/>
          <w:b/>
          <w:u w:val="single"/>
        </w:rPr>
      </w:pPr>
      <w:r w:rsidRPr="00AE4D58">
        <w:rPr>
          <w:rFonts w:ascii="Arial" w:hAnsi="Arial" w:cs="Arial"/>
          <w:b/>
          <w:u w:val="single"/>
        </w:rPr>
        <w:t xml:space="preserve">Změny </w:t>
      </w:r>
      <w:r w:rsidR="00AE4D58">
        <w:rPr>
          <w:rFonts w:ascii="Arial" w:hAnsi="Arial" w:cs="Arial"/>
          <w:b/>
          <w:u w:val="single"/>
        </w:rPr>
        <w:t xml:space="preserve">návrhu </w:t>
      </w:r>
      <w:r w:rsidRPr="00AE4D58">
        <w:rPr>
          <w:rFonts w:ascii="Arial" w:hAnsi="Arial" w:cs="Arial"/>
          <w:b/>
          <w:u w:val="single"/>
        </w:rPr>
        <w:t xml:space="preserve">Strategického plánu SZP </w:t>
      </w:r>
      <w:r w:rsidR="00492395" w:rsidRPr="00AE4D58">
        <w:rPr>
          <w:rFonts w:ascii="Arial" w:hAnsi="Arial" w:cs="Arial"/>
          <w:b/>
          <w:u w:val="single"/>
        </w:rPr>
        <w:t>– zásadní body</w:t>
      </w:r>
      <w:r w:rsidR="00376F81">
        <w:rPr>
          <w:rFonts w:ascii="Arial" w:hAnsi="Arial" w:cs="Arial"/>
          <w:b/>
          <w:u w:val="single"/>
        </w:rPr>
        <w:t xml:space="preserve"> – </w:t>
      </w:r>
      <w:r w:rsidR="00376F81" w:rsidRPr="00376F81">
        <w:rPr>
          <w:rFonts w:ascii="Arial" w:hAnsi="Arial" w:cs="Arial"/>
          <w:b/>
          <w:color w:val="C00000"/>
          <w:u w:val="single"/>
        </w:rPr>
        <w:t>kofinancování 65 %</w:t>
      </w:r>
    </w:p>
    <w:p w14:paraId="04E55F60" w14:textId="6C1CB837"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Převody prostředků z přímých plateb k jiným nástrojům SZP</w:t>
      </w:r>
      <w:r w:rsidR="004A379E">
        <w:rPr>
          <w:rFonts w:ascii="Arial" w:hAnsi="Arial" w:cs="Arial"/>
          <w:bCs/>
        </w:rPr>
        <w:t xml:space="preserve"> </w:t>
      </w:r>
      <w:r w:rsidR="004A379E">
        <w:rPr>
          <w:rFonts w:ascii="Arial" w:hAnsi="Arial" w:cs="Arial"/>
          <w:bCs/>
          <w:i/>
          <w:iCs/>
        </w:rPr>
        <w:t xml:space="preserve">– relevance pro I. </w:t>
      </w:r>
      <w:r w:rsidR="004A379E">
        <w:rPr>
          <w:rFonts w:ascii="Arial" w:hAnsi="Arial" w:cs="Arial"/>
          <w:bCs/>
          <w:i/>
          <w:iCs/>
        </w:rPr>
        <w:br/>
        <w:t>a II. pilíř</w:t>
      </w:r>
    </w:p>
    <w:p w14:paraId="6E889CDF" w14:textId="2821EA3D" w:rsidR="00492395" w:rsidRPr="00492395" w:rsidRDefault="00B97BFB" w:rsidP="00492395">
      <w:pPr>
        <w:pStyle w:val="Odstavecseseznamem"/>
        <w:numPr>
          <w:ilvl w:val="0"/>
          <w:numId w:val="5"/>
        </w:numPr>
        <w:jc w:val="both"/>
        <w:rPr>
          <w:rFonts w:ascii="Arial" w:hAnsi="Arial" w:cs="Arial"/>
        </w:rPr>
      </w:pPr>
      <w:r>
        <w:rPr>
          <w:rFonts w:ascii="Arial" w:hAnsi="Arial" w:cs="Arial"/>
        </w:rPr>
        <w:t>Z</w:t>
      </w:r>
      <w:r w:rsidR="00492395" w:rsidRPr="00492395">
        <w:rPr>
          <w:rFonts w:ascii="Arial" w:hAnsi="Arial" w:cs="Arial"/>
        </w:rPr>
        <w:t xml:space="preserve">achován dosavadní návrh vyčlenění </w:t>
      </w:r>
      <w:r w:rsidR="00492395" w:rsidRPr="00376F81">
        <w:rPr>
          <w:rFonts w:ascii="Arial" w:hAnsi="Arial" w:cs="Arial"/>
          <w:color w:val="C00000"/>
        </w:rPr>
        <w:t xml:space="preserve">2,5 % obálky do </w:t>
      </w:r>
      <w:proofErr w:type="spellStart"/>
      <w:proofErr w:type="gramStart"/>
      <w:r w:rsidR="00492395" w:rsidRPr="00376F81">
        <w:rPr>
          <w:rFonts w:ascii="Arial" w:hAnsi="Arial" w:cs="Arial"/>
          <w:color w:val="C00000"/>
        </w:rPr>
        <w:t>II.pilíře</w:t>
      </w:r>
      <w:proofErr w:type="spellEnd"/>
      <w:proofErr w:type="gramEnd"/>
      <w:r w:rsidR="00492395" w:rsidRPr="00376F81">
        <w:rPr>
          <w:rFonts w:ascii="Arial" w:hAnsi="Arial" w:cs="Arial"/>
          <w:color w:val="C00000"/>
        </w:rPr>
        <w:t>, účelově vázaných na podporu mladého zemědělce</w:t>
      </w:r>
      <w:r w:rsidR="00492395" w:rsidRPr="00492395">
        <w:rPr>
          <w:rFonts w:ascii="Arial" w:hAnsi="Arial" w:cs="Arial"/>
        </w:rPr>
        <w:t>. Z povinných 3 % tak 2,5 % půjde z II. pilíře, 0,5 % z </w:t>
      </w:r>
      <w:proofErr w:type="spellStart"/>
      <w:proofErr w:type="gramStart"/>
      <w:r w:rsidR="00492395" w:rsidRPr="00492395">
        <w:rPr>
          <w:rFonts w:ascii="Arial" w:hAnsi="Arial" w:cs="Arial"/>
        </w:rPr>
        <w:t>I.pilíře</w:t>
      </w:r>
      <w:proofErr w:type="spellEnd"/>
      <w:proofErr w:type="gramEnd"/>
      <w:r w:rsidR="00492395" w:rsidRPr="00492395">
        <w:rPr>
          <w:rFonts w:ascii="Arial" w:hAnsi="Arial" w:cs="Arial"/>
        </w:rPr>
        <w:t>.</w:t>
      </w:r>
    </w:p>
    <w:p w14:paraId="09F6FD4B" w14:textId="12549896" w:rsidR="00492395" w:rsidRPr="00492395" w:rsidRDefault="00B97BFB" w:rsidP="00492395">
      <w:pPr>
        <w:pStyle w:val="Odstavecseseznamem"/>
        <w:numPr>
          <w:ilvl w:val="0"/>
          <w:numId w:val="5"/>
        </w:numPr>
        <w:jc w:val="both"/>
        <w:rPr>
          <w:rFonts w:ascii="Arial" w:hAnsi="Arial" w:cs="Arial"/>
        </w:rPr>
      </w:pPr>
      <w:r>
        <w:rPr>
          <w:rFonts w:ascii="Arial" w:hAnsi="Arial" w:cs="Arial"/>
        </w:rPr>
        <w:t>Z</w:t>
      </w:r>
      <w:r w:rsidR="00492395" w:rsidRPr="00492395">
        <w:rPr>
          <w:rFonts w:ascii="Arial" w:hAnsi="Arial" w:cs="Arial"/>
        </w:rPr>
        <w:t xml:space="preserve">achován dosavadní návrh na vyčlenění cca 250 mil. Kč ročně </w:t>
      </w:r>
      <w:r w:rsidR="00492395" w:rsidRPr="00376F81">
        <w:rPr>
          <w:rFonts w:ascii="Arial" w:hAnsi="Arial" w:cs="Arial"/>
          <w:color w:val="C00000"/>
        </w:rPr>
        <w:t>(1,2 % obálky) na financování sektorových intervencí na chov nosnic, brambory a okrasné rostliny</w:t>
      </w:r>
      <w:r>
        <w:rPr>
          <w:rFonts w:ascii="Arial" w:hAnsi="Arial" w:cs="Arial"/>
        </w:rPr>
        <w:t>.</w:t>
      </w:r>
    </w:p>
    <w:p w14:paraId="635FD779" w14:textId="77777777" w:rsidR="00492395" w:rsidRPr="00492395" w:rsidRDefault="00492395" w:rsidP="00492395">
      <w:pPr>
        <w:pStyle w:val="Odstavecseseznamem"/>
        <w:jc w:val="both"/>
        <w:rPr>
          <w:rFonts w:ascii="Arial" w:hAnsi="Arial" w:cs="Arial"/>
          <w:b/>
        </w:rPr>
      </w:pPr>
    </w:p>
    <w:p w14:paraId="6EDA23C2" w14:textId="40365A57"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 xml:space="preserve">Aktivní </w:t>
      </w:r>
      <w:proofErr w:type="gramStart"/>
      <w:r w:rsidRPr="00492395">
        <w:rPr>
          <w:rFonts w:ascii="Arial" w:hAnsi="Arial" w:cs="Arial"/>
          <w:b/>
        </w:rPr>
        <w:t>zemědělec</w:t>
      </w:r>
      <w:r w:rsidR="00DA7236">
        <w:rPr>
          <w:rFonts w:ascii="Arial" w:hAnsi="Arial" w:cs="Arial"/>
          <w:b/>
        </w:rPr>
        <w:t xml:space="preserve"> - </w:t>
      </w:r>
      <w:r w:rsidR="00DA7236" w:rsidRPr="00DA7236">
        <w:rPr>
          <w:rFonts w:ascii="Arial" w:hAnsi="Arial" w:cs="Arial"/>
          <w:bCs/>
          <w:i/>
          <w:iCs/>
        </w:rPr>
        <w:t>relevance</w:t>
      </w:r>
      <w:proofErr w:type="gramEnd"/>
      <w:r w:rsidR="00DA7236" w:rsidRPr="00DA7236">
        <w:rPr>
          <w:rFonts w:ascii="Arial" w:hAnsi="Arial" w:cs="Arial"/>
          <w:bCs/>
          <w:i/>
          <w:iCs/>
        </w:rPr>
        <w:t xml:space="preserve"> pro I. a II. pilíř</w:t>
      </w:r>
    </w:p>
    <w:p w14:paraId="419AAB68" w14:textId="42D82A23" w:rsidR="00492395" w:rsidRPr="00492395" w:rsidRDefault="00B97BFB" w:rsidP="00492395">
      <w:pPr>
        <w:pStyle w:val="Odstavecseseznamem"/>
        <w:numPr>
          <w:ilvl w:val="0"/>
          <w:numId w:val="5"/>
        </w:numPr>
        <w:jc w:val="both"/>
        <w:rPr>
          <w:rFonts w:ascii="Arial" w:hAnsi="Arial" w:cs="Arial"/>
        </w:rPr>
      </w:pPr>
      <w:r>
        <w:rPr>
          <w:rFonts w:ascii="Arial" w:hAnsi="Arial" w:cs="Arial"/>
        </w:rPr>
        <w:t>P</w:t>
      </w:r>
      <w:r w:rsidR="00492395" w:rsidRPr="00492395">
        <w:rPr>
          <w:rFonts w:ascii="Arial" w:hAnsi="Arial" w:cs="Arial"/>
        </w:rPr>
        <w:t xml:space="preserve">řipomínka EK konstatuje, že chybí kritérium pro požadovanou úroveň zemědělské aktivity, zatím nebude v SP </w:t>
      </w:r>
      <w:proofErr w:type="gramStart"/>
      <w:r w:rsidR="00492395" w:rsidRPr="00492395">
        <w:rPr>
          <w:rFonts w:ascii="Arial" w:hAnsi="Arial" w:cs="Arial"/>
        </w:rPr>
        <w:t>upraveno - nutno</w:t>
      </w:r>
      <w:proofErr w:type="gramEnd"/>
      <w:r w:rsidR="00492395" w:rsidRPr="00492395">
        <w:rPr>
          <w:rFonts w:ascii="Arial" w:hAnsi="Arial" w:cs="Arial"/>
        </w:rPr>
        <w:t xml:space="preserve"> hledat systémové řešení, ideálně na úrovni zákona, k vypořádání na základě formálních připomínek očekávaných v IV/2022</w:t>
      </w:r>
      <w:r>
        <w:rPr>
          <w:rFonts w:ascii="Arial" w:hAnsi="Arial" w:cs="Arial"/>
        </w:rPr>
        <w:t>.</w:t>
      </w:r>
    </w:p>
    <w:p w14:paraId="65AE9E34" w14:textId="77777777" w:rsidR="00492395" w:rsidRPr="00492395" w:rsidRDefault="00492395" w:rsidP="00492395">
      <w:pPr>
        <w:pStyle w:val="Odstavecseseznamem"/>
        <w:jc w:val="both"/>
        <w:rPr>
          <w:rFonts w:ascii="Arial" w:hAnsi="Arial" w:cs="Arial"/>
          <w:b/>
        </w:rPr>
      </w:pPr>
    </w:p>
    <w:p w14:paraId="76F82088" w14:textId="142F18DD"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 xml:space="preserve">Cílení přímých </w:t>
      </w:r>
      <w:proofErr w:type="gramStart"/>
      <w:r w:rsidRPr="00492395">
        <w:rPr>
          <w:rFonts w:ascii="Arial" w:hAnsi="Arial" w:cs="Arial"/>
          <w:b/>
        </w:rPr>
        <w:t>plateb</w:t>
      </w:r>
      <w:r w:rsidR="00DA7236">
        <w:rPr>
          <w:rFonts w:ascii="Arial" w:hAnsi="Arial" w:cs="Arial"/>
          <w:b/>
        </w:rPr>
        <w:t xml:space="preserve"> - </w:t>
      </w:r>
      <w:r w:rsidR="00DA7236" w:rsidRPr="00DA7236">
        <w:rPr>
          <w:rFonts w:ascii="Arial" w:hAnsi="Arial" w:cs="Arial"/>
          <w:bCs/>
          <w:i/>
          <w:iCs/>
        </w:rPr>
        <w:t>relevance</w:t>
      </w:r>
      <w:proofErr w:type="gramEnd"/>
      <w:r w:rsidR="00DA7236" w:rsidRPr="00DA7236">
        <w:rPr>
          <w:rFonts w:ascii="Arial" w:hAnsi="Arial" w:cs="Arial"/>
          <w:bCs/>
          <w:i/>
          <w:iCs/>
        </w:rPr>
        <w:t xml:space="preserve"> pro I. pilíř</w:t>
      </w:r>
    </w:p>
    <w:p w14:paraId="2804F3F9" w14:textId="03727335" w:rsidR="00492395" w:rsidRPr="00492395" w:rsidRDefault="00B97BFB" w:rsidP="00492395">
      <w:pPr>
        <w:pStyle w:val="Odstavecseseznamem"/>
        <w:numPr>
          <w:ilvl w:val="0"/>
          <w:numId w:val="5"/>
        </w:numPr>
        <w:jc w:val="both"/>
        <w:rPr>
          <w:rFonts w:ascii="Arial" w:hAnsi="Arial" w:cs="Arial"/>
        </w:rPr>
      </w:pPr>
      <w:r>
        <w:rPr>
          <w:rFonts w:ascii="Arial" w:hAnsi="Arial" w:cs="Arial"/>
        </w:rPr>
        <w:t>N</w:t>
      </w:r>
      <w:r w:rsidR="00492395" w:rsidRPr="00492395">
        <w:rPr>
          <w:rFonts w:ascii="Arial" w:hAnsi="Arial" w:cs="Arial"/>
        </w:rPr>
        <w:t xml:space="preserve">a základě jednání K5 bude zaveden jediný nástroj cílení = </w:t>
      </w:r>
      <w:proofErr w:type="spellStart"/>
      <w:r w:rsidR="00492395" w:rsidRPr="00492395">
        <w:rPr>
          <w:rFonts w:ascii="Arial" w:hAnsi="Arial" w:cs="Arial"/>
        </w:rPr>
        <w:t>redistributivní</w:t>
      </w:r>
      <w:proofErr w:type="spellEnd"/>
      <w:r w:rsidR="00492395" w:rsidRPr="00492395">
        <w:rPr>
          <w:rFonts w:ascii="Arial" w:hAnsi="Arial" w:cs="Arial"/>
        </w:rPr>
        <w:t xml:space="preserve"> platba ve výši </w:t>
      </w:r>
      <w:r w:rsidR="00492395" w:rsidRPr="00DA7236">
        <w:rPr>
          <w:rFonts w:ascii="Arial" w:hAnsi="Arial" w:cs="Arial"/>
          <w:color w:val="C00000"/>
        </w:rPr>
        <w:t>23 % obálky PP</w:t>
      </w:r>
      <w:r>
        <w:rPr>
          <w:rFonts w:ascii="Arial" w:hAnsi="Arial" w:cs="Arial"/>
        </w:rPr>
        <w:t>.</w:t>
      </w:r>
    </w:p>
    <w:p w14:paraId="611066F4" w14:textId="5C48D5BF" w:rsidR="00492395" w:rsidRPr="00492395" w:rsidRDefault="00B97BFB" w:rsidP="00492395">
      <w:pPr>
        <w:pStyle w:val="Odstavecseseznamem"/>
        <w:numPr>
          <w:ilvl w:val="0"/>
          <w:numId w:val="5"/>
        </w:numPr>
        <w:jc w:val="both"/>
        <w:rPr>
          <w:rFonts w:ascii="Arial" w:hAnsi="Arial" w:cs="Arial"/>
        </w:rPr>
      </w:pPr>
      <w:r>
        <w:rPr>
          <w:rFonts w:ascii="Arial" w:hAnsi="Arial" w:cs="Arial"/>
        </w:rPr>
        <w:t>O</w:t>
      </w:r>
      <w:r w:rsidR="00492395" w:rsidRPr="00492395">
        <w:rPr>
          <w:rFonts w:ascii="Arial" w:hAnsi="Arial" w:cs="Arial"/>
        </w:rPr>
        <w:t>proti původnímu návrhu v SP, který počítá s postupným snižováním sazby po 50 ha, bude z důvodu výrazného navýšení obálky sazba upravena jako jednotná pro všech 150 ha</w:t>
      </w:r>
      <w:r>
        <w:rPr>
          <w:rFonts w:ascii="Arial" w:hAnsi="Arial" w:cs="Arial"/>
        </w:rPr>
        <w:t>.</w:t>
      </w:r>
    </w:p>
    <w:p w14:paraId="4D4A9421" w14:textId="77777777" w:rsidR="00492395" w:rsidRPr="00492395" w:rsidRDefault="00492395" w:rsidP="00492395">
      <w:pPr>
        <w:pStyle w:val="Odstavecseseznamem"/>
        <w:jc w:val="both"/>
        <w:rPr>
          <w:rFonts w:ascii="Arial" w:hAnsi="Arial" w:cs="Arial"/>
        </w:rPr>
      </w:pPr>
    </w:p>
    <w:p w14:paraId="412188A2" w14:textId="26F36885" w:rsidR="00492395" w:rsidRDefault="00492395" w:rsidP="00492395">
      <w:pPr>
        <w:pStyle w:val="Odstavecseseznamem"/>
        <w:numPr>
          <w:ilvl w:val="0"/>
          <w:numId w:val="6"/>
        </w:numPr>
        <w:jc w:val="both"/>
        <w:rPr>
          <w:rFonts w:ascii="Arial" w:hAnsi="Arial" w:cs="Arial"/>
          <w:b/>
        </w:rPr>
      </w:pPr>
      <w:r w:rsidRPr="00492395">
        <w:rPr>
          <w:rFonts w:ascii="Arial" w:hAnsi="Arial" w:cs="Arial"/>
          <w:b/>
        </w:rPr>
        <w:t>Platba vázaná na produkci</w:t>
      </w:r>
      <w:r w:rsidR="00DA7236">
        <w:rPr>
          <w:rFonts w:ascii="Arial" w:hAnsi="Arial" w:cs="Arial"/>
          <w:b/>
        </w:rPr>
        <w:t xml:space="preserve"> (VCS) </w:t>
      </w:r>
      <w:r w:rsidR="00DA7236" w:rsidRPr="00DA7236">
        <w:rPr>
          <w:rFonts w:ascii="Arial" w:hAnsi="Arial" w:cs="Arial"/>
          <w:bCs/>
          <w:i/>
          <w:iCs/>
        </w:rPr>
        <w:t>- relevance pro I. pilíř</w:t>
      </w:r>
    </w:p>
    <w:p w14:paraId="570A3C7D" w14:textId="17D3C7AC" w:rsidR="00DA7236" w:rsidRPr="00DA7236" w:rsidRDefault="00DA7236" w:rsidP="00492395">
      <w:pPr>
        <w:pStyle w:val="Odstavecseseznamem"/>
        <w:numPr>
          <w:ilvl w:val="0"/>
          <w:numId w:val="5"/>
        </w:numPr>
        <w:jc w:val="both"/>
        <w:rPr>
          <w:rFonts w:ascii="Arial" w:hAnsi="Arial" w:cs="Arial"/>
        </w:rPr>
      </w:pPr>
      <w:r w:rsidRPr="00DA7236">
        <w:rPr>
          <w:rFonts w:ascii="Arial" w:hAnsi="Arial" w:cs="Arial"/>
          <w:bCs/>
        </w:rPr>
        <w:t xml:space="preserve">Financování </w:t>
      </w:r>
      <w:r w:rsidRPr="00DA7236">
        <w:rPr>
          <w:rFonts w:ascii="Arial" w:hAnsi="Arial" w:cs="Arial"/>
          <w:bCs/>
          <w:color w:val="C00000"/>
        </w:rPr>
        <w:t>13 + 2 % obálky PP</w:t>
      </w:r>
      <w:r>
        <w:rPr>
          <w:rFonts w:ascii="Arial" w:hAnsi="Arial" w:cs="Arial"/>
          <w:bCs/>
          <w:color w:val="C00000"/>
        </w:rPr>
        <w:t>.</w:t>
      </w:r>
    </w:p>
    <w:p w14:paraId="3E83961A" w14:textId="05B049C2" w:rsidR="00492395" w:rsidRPr="00492395" w:rsidRDefault="00B97BFB" w:rsidP="00492395">
      <w:pPr>
        <w:pStyle w:val="Odstavecseseznamem"/>
        <w:numPr>
          <w:ilvl w:val="0"/>
          <w:numId w:val="5"/>
        </w:numPr>
        <w:jc w:val="both"/>
        <w:rPr>
          <w:rFonts w:ascii="Arial" w:hAnsi="Arial" w:cs="Arial"/>
        </w:rPr>
      </w:pPr>
      <w:r>
        <w:rPr>
          <w:rFonts w:ascii="Arial" w:hAnsi="Arial" w:cs="Arial"/>
        </w:rPr>
        <w:t>O</w:t>
      </w:r>
      <w:r w:rsidR="00492395" w:rsidRPr="00492395">
        <w:rPr>
          <w:rFonts w:ascii="Arial" w:hAnsi="Arial" w:cs="Arial"/>
        </w:rPr>
        <w:t>proti požadavku AK na doplnění dalších sektorů – trávy na semeno, len a konopí, zůstane nastavení pouze na dosavadní sektory</w:t>
      </w:r>
      <w:r>
        <w:rPr>
          <w:rFonts w:ascii="Arial" w:hAnsi="Arial" w:cs="Arial"/>
        </w:rPr>
        <w:t>.</w:t>
      </w:r>
    </w:p>
    <w:p w14:paraId="592248D2" w14:textId="4ECF9D0A" w:rsidR="00492395" w:rsidRPr="00492395" w:rsidRDefault="00B97BFB" w:rsidP="00492395">
      <w:pPr>
        <w:pStyle w:val="Odstavecseseznamem"/>
        <w:numPr>
          <w:ilvl w:val="0"/>
          <w:numId w:val="5"/>
        </w:numPr>
        <w:jc w:val="both"/>
        <w:rPr>
          <w:rFonts w:ascii="Arial" w:hAnsi="Arial" w:cs="Arial"/>
        </w:rPr>
      </w:pPr>
      <w:r>
        <w:rPr>
          <w:rFonts w:ascii="Arial" w:hAnsi="Arial" w:cs="Arial"/>
        </w:rPr>
        <w:t>O</w:t>
      </w:r>
      <w:r w:rsidR="00492395" w:rsidRPr="00492395">
        <w:rPr>
          <w:rFonts w:ascii="Arial" w:hAnsi="Arial" w:cs="Arial"/>
        </w:rPr>
        <w:t>bálka uvolněná po zrušení podpory konzumních brambor (výsledek Trialogu) bude přerozdělena mezi zeleninu a ovoce v poměru 2:1</w:t>
      </w:r>
      <w:r>
        <w:rPr>
          <w:rFonts w:ascii="Arial" w:hAnsi="Arial" w:cs="Arial"/>
        </w:rPr>
        <w:t>.</w:t>
      </w:r>
    </w:p>
    <w:p w14:paraId="13509747" w14:textId="77777777" w:rsidR="00492395" w:rsidRPr="00492395" w:rsidRDefault="00492395" w:rsidP="00492395">
      <w:pPr>
        <w:pStyle w:val="Odstavecseseznamem"/>
        <w:jc w:val="both"/>
        <w:rPr>
          <w:rFonts w:ascii="Arial" w:hAnsi="Arial" w:cs="Arial"/>
        </w:rPr>
      </w:pPr>
    </w:p>
    <w:p w14:paraId="15C8435B" w14:textId="0AC27D08" w:rsidR="00492395" w:rsidRPr="00492395" w:rsidRDefault="00492395" w:rsidP="00492395">
      <w:pPr>
        <w:pStyle w:val="Odstavecseseznamem"/>
        <w:numPr>
          <w:ilvl w:val="0"/>
          <w:numId w:val="6"/>
        </w:numPr>
        <w:jc w:val="both"/>
        <w:rPr>
          <w:rFonts w:ascii="Arial" w:hAnsi="Arial" w:cs="Arial"/>
          <w:b/>
        </w:rPr>
      </w:pPr>
      <w:proofErr w:type="spellStart"/>
      <w:proofErr w:type="gramStart"/>
      <w:r w:rsidRPr="00492395">
        <w:rPr>
          <w:rFonts w:ascii="Arial" w:hAnsi="Arial" w:cs="Arial"/>
          <w:b/>
        </w:rPr>
        <w:t>Ekoplatba</w:t>
      </w:r>
      <w:proofErr w:type="spellEnd"/>
      <w:r w:rsidR="00CF167D">
        <w:rPr>
          <w:rFonts w:ascii="Arial" w:hAnsi="Arial" w:cs="Arial"/>
          <w:b/>
        </w:rPr>
        <w:t xml:space="preserve"> - </w:t>
      </w:r>
      <w:r w:rsidR="00DA7236" w:rsidRPr="00CF167D">
        <w:rPr>
          <w:rFonts w:ascii="Arial" w:hAnsi="Arial" w:cs="Arial"/>
          <w:bCs/>
          <w:i/>
          <w:iCs/>
        </w:rPr>
        <w:t>relevance</w:t>
      </w:r>
      <w:proofErr w:type="gramEnd"/>
      <w:r w:rsidR="00DA7236" w:rsidRPr="00CF167D">
        <w:rPr>
          <w:rFonts w:ascii="Arial" w:hAnsi="Arial" w:cs="Arial"/>
          <w:bCs/>
          <w:i/>
          <w:iCs/>
        </w:rPr>
        <w:t xml:space="preserve"> pro I. pilíř</w:t>
      </w:r>
    </w:p>
    <w:p w14:paraId="3ECCB541" w14:textId="3B13F410" w:rsidR="00492395" w:rsidRPr="00492395" w:rsidRDefault="00B97BFB" w:rsidP="00492395">
      <w:pPr>
        <w:pStyle w:val="Odstavecseseznamem"/>
        <w:numPr>
          <w:ilvl w:val="0"/>
          <w:numId w:val="5"/>
        </w:numPr>
        <w:jc w:val="both"/>
        <w:rPr>
          <w:rFonts w:ascii="Arial" w:hAnsi="Arial" w:cs="Arial"/>
        </w:rPr>
      </w:pPr>
      <w:r>
        <w:rPr>
          <w:rFonts w:ascii="Arial" w:hAnsi="Arial" w:cs="Arial"/>
        </w:rPr>
        <w:t>Na</w:t>
      </w:r>
      <w:r w:rsidR="00492395" w:rsidRPr="00492395">
        <w:rPr>
          <w:rFonts w:ascii="Arial" w:hAnsi="Arial" w:cs="Arial"/>
        </w:rPr>
        <w:t xml:space="preserve"> základě jednání K5 a zásadních připomínek NNO dojde k přesunu podpory extenzivního hospodaření na trvalých travních porostech do </w:t>
      </w:r>
      <w:proofErr w:type="spellStart"/>
      <w:proofErr w:type="gramStart"/>
      <w:r w:rsidR="00492395" w:rsidRPr="00492395">
        <w:rPr>
          <w:rFonts w:ascii="Arial" w:hAnsi="Arial" w:cs="Arial"/>
        </w:rPr>
        <w:t>II.pilíře</w:t>
      </w:r>
      <w:proofErr w:type="spellEnd"/>
      <w:proofErr w:type="gramEnd"/>
      <w:r>
        <w:rPr>
          <w:rFonts w:ascii="Arial" w:hAnsi="Arial" w:cs="Arial"/>
        </w:rPr>
        <w:t>.</w:t>
      </w:r>
    </w:p>
    <w:p w14:paraId="4E52451F" w14:textId="5EACDA42" w:rsidR="00492395" w:rsidRPr="00492395" w:rsidRDefault="00B97BFB" w:rsidP="00492395">
      <w:pPr>
        <w:pStyle w:val="Odstavecseseznamem"/>
        <w:numPr>
          <w:ilvl w:val="0"/>
          <w:numId w:val="5"/>
        </w:numPr>
        <w:jc w:val="both"/>
        <w:rPr>
          <w:rFonts w:ascii="Arial" w:hAnsi="Arial" w:cs="Arial"/>
        </w:rPr>
      </w:pPr>
      <w:r>
        <w:rPr>
          <w:rFonts w:ascii="Arial" w:hAnsi="Arial" w:cs="Arial"/>
        </w:rPr>
        <w:t>O</w:t>
      </w:r>
      <w:r w:rsidR="00492395" w:rsidRPr="00492395">
        <w:rPr>
          <w:rFonts w:ascii="Arial" w:hAnsi="Arial" w:cs="Arial"/>
        </w:rPr>
        <w:t xml:space="preserve">bálka na </w:t>
      </w:r>
      <w:proofErr w:type="spellStart"/>
      <w:r w:rsidR="00492395" w:rsidRPr="00492395">
        <w:rPr>
          <w:rFonts w:ascii="Arial" w:hAnsi="Arial" w:cs="Arial"/>
        </w:rPr>
        <w:t>ekoplatbu</w:t>
      </w:r>
      <w:proofErr w:type="spellEnd"/>
      <w:r w:rsidR="00492395" w:rsidRPr="00492395">
        <w:rPr>
          <w:rFonts w:ascii="Arial" w:hAnsi="Arial" w:cs="Arial"/>
        </w:rPr>
        <w:t xml:space="preserve"> ve výši </w:t>
      </w:r>
      <w:r w:rsidR="00492395" w:rsidRPr="00DA7236">
        <w:rPr>
          <w:rFonts w:ascii="Arial" w:hAnsi="Arial" w:cs="Arial"/>
          <w:color w:val="C00000"/>
        </w:rPr>
        <w:t xml:space="preserve">30 % obálky PP </w:t>
      </w:r>
      <w:r w:rsidR="00492395" w:rsidRPr="00492395">
        <w:rPr>
          <w:rFonts w:ascii="Arial" w:hAnsi="Arial" w:cs="Arial"/>
        </w:rPr>
        <w:t>bude rozdělena:</w:t>
      </w:r>
    </w:p>
    <w:p w14:paraId="45328D2E" w14:textId="77777777" w:rsidR="00492395" w:rsidRPr="00492395" w:rsidRDefault="00492395" w:rsidP="00492395">
      <w:pPr>
        <w:pStyle w:val="Odstavecseseznamem"/>
        <w:numPr>
          <w:ilvl w:val="1"/>
          <w:numId w:val="5"/>
        </w:numPr>
        <w:jc w:val="both"/>
        <w:rPr>
          <w:rFonts w:ascii="Arial" w:hAnsi="Arial" w:cs="Arial"/>
        </w:rPr>
      </w:pPr>
      <w:r w:rsidRPr="00492395">
        <w:rPr>
          <w:rFonts w:ascii="Arial" w:hAnsi="Arial" w:cs="Arial"/>
        </w:rPr>
        <w:t>200 mil. Kč ročně – precizní zemědělství</w:t>
      </w:r>
    </w:p>
    <w:p w14:paraId="3F5EEC29" w14:textId="77777777" w:rsidR="00492395" w:rsidRPr="00492395" w:rsidRDefault="00492395" w:rsidP="00492395">
      <w:pPr>
        <w:pStyle w:val="Odstavecseseznamem"/>
        <w:numPr>
          <w:ilvl w:val="1"/>
          <w:numId w:val="5"/>
        </w:numPr>
        <w:jc w:val="both"/>
        <w:rPr>
          <w:rFonts w:ascii="Arial" w:hAnsi="Arial" w:cs="Arial"/>
        </w:rPr>
      </w:pPr>
      <w:r w:rsidRPr="00492395">
        <w:rPr>
          <w:rFonts w:ascii="Arial" w:hAnsi="Arial" w:cs="Arial"/>
        </w:rPr>
        <w:t xml:space="preserve">cca 6,1 mld. Kč ročně – </w:t>
      </w:r>
      <w:proofErr w:type="spellStart"/>
      <w:r w:rsidRPr="00492395">
        <w:rPr>
          <w:rFonts w:ascii="Arial" w:hAnsi="Arial" w:cs="Arial"/>
        </w:rPr>
        <w:t>celofaremní</w:t>
      </w:r>
      <w:proofErr w:type="spellEnd"/>
      <w:r w:rsidRPr="00492395">
        <w:rPr>
          <w:rFonts w:ascii="Arial" w:hAnsi="Arial" w:cs="Arial"/>
        </w:rPr>
        <w:t xml:space="preserve"> model </w:t>
      </w:r>
    </w:p>
    <w:p w14:paraId="3796C18E" w14:textId="4BDD78C4" w:rsidR="00492395" w:rsidRDefault="00B97BFB" w:rsidP="00492395">
      <w:pPr>
        <w:pStyle w:val="Odstavecseseznamem"/>
        <w:numPr>
          <w:ilvl w:val="0"/>
          <w:numId w:val="5"/>
        </w:numPr>
        <w:jc w:val="both"/>
        <w:rPr>
          <w:rFonts w:ascii="Arial" w:hAnsi="Arial" w:cs="Arial"/>
        </w:rPr>
      </w:pPr>
      <w:r>
        <w:rPr>
          <w:rFonts w:ascii="Arial" w:hAnsi="Arial" w:cs="Arial"/>
        </w:rPr>
        <w:t>V</w:t>
      </w:r>
      <w:r w:rsidR="00492395" w:rsidRPr="00492395">
        <w:rPr>
          <w:rFonts w:ascii="Arial" w:hAnsi="Arial" w:cs="Arial"/>
        </w:rPr>
        <w:t> mezidobí (před obdržením formálních připomínek EK očekávaných v IV/2022) bude rozpracován nadstavbový režim k </w:t>
      </w:r>
      <w:proofErr w:type="spellStart"/>
      <w:r w:rsidR="00492395" w:rsidRPr="00492395">
        <w:rPr>
          <w:rFonts w:ascii="Arial" w:hAnsi="Arial" w:cs="Arial"/>
        </w:rPr>
        <w:t>celofaremní</w:t>
      </w:r>
      <w:proofErr w:type="spellEnd"/>
      <w:r w:rsidR="00492395" w:rsidRPr="00492395">
        <w:rPr>
          <w:rFonts w:ascii="Arial" w:hAnsi="Arial" w:cs="Arial"/>
        </w:rPr>
        <w:t xml:space="preserve"> platbě, a dále diskutovány technické parametry nastavení precizního zemědělství. Financování nadstavbového režimu pak bude zajištěno snížení</w:t>
      </w:r>
      <w:r w:rsidR="00FA0310">
        <w:rPr>
          <w:rFonts w:ascii="Arial" w:hAnsi="Arial" w:cs="Arial"/>
        </w:rPr>
        <w:t>m</w:t>
      </w:r>
      <w:r w:rsidR="00492395" w:rsidRPr="00492395">
        <w:rPr>
          <w:rFonts w:ascii="Arial" w:hAnsi="Arial" w:cs="Arial"/>
        </w:rPr>
        <w:t xml:space="preserve"> obálky </w:t>
      </w:r>
      <w:proofErr w:type="spellStart"/>
      <w:r w:rsidR="00492395" w:rsidRPr="00492395">
        <w:rPr>
          <w:rFonts w:ascii="Arial" w:hAnsi="Arial" w:cs="Arial"/>
        </w:rPr>
        <w:t>celofaremní</w:t>
      </w:r>
      <w:proofErr w:type="spellEnd"/>
      <w:r w:rsidR="00492395" w:rsidRPr="00492395">
        <w:rPr>
          <w:rFonts w:ascii="Arial" w:hAnsi="Arial" w:cs="Arial"/>
        </w:rPr>
        <w:t xml:space="preserve"> platby</w:t>
      </w:r>
      <w:r>
        <w:rPr>
          <w:rFonts w:ascii="Arial" w:hAnsi="Arial" w:cs="Arial"/>
        </w:rPr>
        <w:t>.</w:t>
      </w:r>
    </w:p>
    <w:p w14:paraId="73C248B4" w14:textId="77777777" w:rsidR="00492395" w:rsidRDefault="00492395" w:rsidP="00492395">
      <w:pPr>
        <w:pStyle w:val="Odstavecseseznamem"/>
        <w:jc w:val="both"/>
        <w:rPr>
          <w:rFonts w:ascii="Arial" w:hAnsi="Arial" w:cs="Arial"/>
        </w:rPr>
      </w:pPr>
    </w:p>
    <w:p w14:paraId="155F147A" w14:textId="6A912945"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Přesun extenzivního hospodaření na TTP z 1. do 2. pilíře</w:t>
      </w:r>
      <w:r w:rsidR="004A379E">
        <w:rPr>
          <w:rFonts w:ascii="Arial" w:hAnsi="Arial" w:cs="Arial"/>
          <w:bCs/>
        </w:rPr>
        <w:t xml:space="preserve"> – </w:t>
      </w:r>
      <w:r w:rsidR="004A379E" w:rsidRPr="004A379E">
        <w:rPr>
          <w:rFonts w:ascii="Arial" w:hAnsi="Arial" w:cs="Arial"/>
          <w:bCs/>
          <w:i/>
          <w:iCs/>
        </w:rPr>
        <w:t>relevance pro I. a II. pilíř</w:t>
      </w:r>
    </w:p>
    <w:p w14:paraId="7BA15A8B" w14:textId="106D9A80"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 xml:space="preserve">Základní údržbu extenzivních travních porostů bylo navrhováno financovat ze zdrojů </w:t>
      </w:r>
      <w:r>
        <w:rPr>
          <w:rFonts w:ascii="Arial" w:hAnsi="Arial" w:cs="Arial"/>
        </w:rPr>
        <w:br/>
      </w:r>
      <w:r w:rsidRPr="00492395">
        <w:rPr>
          <w:rFonts w:ascii="Arial" w:hAnsi="Arial" w:cs="Arial"/>
        </w:rPr>
        <w:t xml:space="preserve">1. pilíře v rámci </w:t>
      </w:r>
      <w:proofErr w:type="spellStart"/>
      <w:r w:rsidRPr="00492395">
        <w:rPr>
          <w:rFonts w:ascii="Arial" w:hAnsi="Arial" w:cs="Arial"/>
        </w:rPr>
        <w:t>Ekoschémat</w:t>
      </w:r>
      <w:proofErr w:type="spellEnd"/>
      <w:r w:rsidRPr="00492395">
        <w:rPr>
          <w:rFonts w:ascii="Arial" w:hAnsi="Arial" w:cs="Arial"/>
        </w:rPr>
        <w:t>. Důvodem tohoto návrhu byla větší obhajitelnost základní údržby TTP v 1. pilíři než v rámci AEKO v rámci 2. pilíře. Zároveň byl důvodem pro přesun i nižší objem finančních prostředků na rozvoj venkova ze zdrojů EU a nutnost zajistit finanční prostředky na nové výzvy.</w:t>
      </w:r>
    </w:p>
    <w:p w14:paraId="781B789C" w14:textId="77777777"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Ze strany NNO byly vzneseny požadavky na zpětný přesun do 2. pilíře. Následně koaliční rada o tomto přesunu rozhodla.</w:t>
      </w:r>
    </w:p>
    <w:p w14:paraId="50EEEB16" w14:textId="77777777"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 xml:space="preserve">V souvislosti s přesunem základní údržby trvalých travních porostů zpět do 2. pilíře došlo rovněž k formálním úpravám nadstavbových managementů. Intervence </w:t>
      </w:r>
      <w:proofErr w:type="spellStart"/>
      <w:r w:rsidRPr="00492395">
        <w:rPr>
          <w:rFonts w:ascii="Arial" w:hAnsi="Arial" w:cs="Arial"/>
        </w:rPr>
        <w:t>Ekoschémata</w:t>
      </w:r>
      <w:proofErr w:type="spellEnd"/>
      <w:r w:rsidRPr="00492395">
        <w:rPr>
          <w:rFonts w:ascii="Arial" w:hAnsi="Arial" w:cs="Arial"/>
        </w:rPr>
        <w:t xml:space="preserve"> – extenzivní údržba TTP, AEKO – ošetřování cenných TTP a EZ </w:t>
      </w:r>
      <w:r w:rsidRPr="00492395">
        <w:rPr>
          <w:rFonts w:ascii="Arial" w:hAnsi="Arial" w:cs="Arial"/>
        </w:rPr>
        <w:lastRenderedPageBreak/>
        <w:t xml:space="preserve">přispívající k biodiverzitě byly sloučeny do jedné intervence AEKO – ošetřování extenzivních travních porostů. </w:t>
      </w:r>
    </w:p>
    <w:p w14:paraId="78BD92EA" w14:textId="77777777"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V souvislosti s přesunem zpět do 2. pilíře došlo ke snížení očekávaného rozsahu z původně navrhovaných 930 tis. ha na 917 tis. ha (zohledněna je nemožnost realizace AEKO na území hl. města Prahy a možná neochota zemědělců uzavírat pětileté závazky hospodaření). Zároveň je zaveden administrativní odpočet pro EZ příjemce (zabránění dvojímu financování).</w:t>
      </w:r>
    </w:p>
    <w:p w14:paraId="4D53DCB5" w14:textId="4083840C"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 xml:space="preserve">Celková finanční alokace </w:t>
      </w:r>
      <w:proofErr w:type="gramStart"/>
      <w:r w:rsidRPr="00492395">
        <w:rPr>
          <w:rFonts w:ascii="Arial" w:hAnsi="Arial" w:cs="Arial"/>
        </w:rPr>
        <w:t>intervence  AEKO</w:t>
      </w:r>
      <w:proofErr w:type="gramEnd"/>
      <w:r w:rsidRPr="00492395">
        <w:rPr>
          <w:rFonts w:ascii="Arial" w:hAnsi="Arial" w:cs="Arial"/>
        </w:rPr>
        <w:t xml:space="preserve"> – ošetřování extenzivních travních porostů činí 488,7 mil. EUR. </w:t>
      </w:r>
    </w:p>
    <w:p w14:paraId="2546E1A0" w14:textId="77777777" w:rsidR="00492395" w:rsidRPr="00492395" w:rsidRDefault="00492395" w:rsidP="00492395">
      <w:pPr>
        <w:jc w:val="both"/>
        <w:rPr>
          <w:rFonts w:ascii="Arial" w:hAnsi="Arial" w:cs="Arial"/>
          <w:b/>
        </w:rPr>
      </w:pPr>
      <w:r w:rsidRPr="00492395">
        <w:rPr>
          <w:rFonts w:ascii="Arial" w:hAnsi="Arial" w:cs="Arial"/>
          <w:b/>
        </w:rPr>
        <w:t>Zdroje pro financování přesunu extenzivního hospodaření na TTP z 1. do 2. pilíře</w:t>
      </w:r>
    </w:p>
    <w:p w14:paraId="2B4A70BF" w14:textId="77777777"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 xml:space="preserve">Z důvodu přesunu </w:t>
      </w:r>
      <w:proofErr w:type="spellStart"/>
      <w:r w:rsidRPr="00492395">
        <w:rPr>
          <w:rFonts w:ascii="Arial" w:hAnsi="Arial" w:cs="Arial"/>
        </w:rPr>
        <w:t>Ekoschémat</w:t>
      </w:r>
      <w:proofErr w:type="spellEnd"/>
      <w:r w:rsidRPr="00492395">
        <w:rPr>
          <w:rFonts w:ascii="Arial" w:hAnsi="Arial" w:cs="Arial"/>
        </w:rPr>
        <w:t xml:space="preserve"> – extenzivní hospodaření na TTP z 1. do 2. pilíře, bylo nutné v rámci 2. pilíře hledat finanční prostředky ve výši cca 2,2 mld. Kč/rok. Protože navrhovaný rozpočet 2. pilíře nedisponoval dostatečným objemem finančních prostředků a bylo nutné hledat zdroje v rámci stávajících intervencí.</w:t>
      </w:r>
    </w:p>
    <w:p w14:paraId="61D41D03" w14:textId="77777777" w:rsidR="00492395" w:rsidRPr="00492395" w:rsidRDefault="00492395" w:rsidP="00492395">
      <w:pPr>
        <w:pStyle w:val="Odstavecseseznamem"/>
        <w:numPr>
          <w:ilvl w:val="0"/>
          <w:numId w:val="3"/>
        </w:numPr>
        <w:jc w:val="both"/>
        <w:rPr>
          <w:rFonts w:ascii="Arial" w:hAnsi="Arial" w:cs="Arial"/>
        </w:rPr>
      </w:pPr>
      <w:r w:rsidRPr="00492395">
        <w:rPr>
          <w:rFonts w:ascii="Arial" w:hAnsi="Arial" w:cs="Arial"/>
        </w:rPr>
        <w:t xml:space="preserve">Z důvodu snížení finanční zátěže 2. pilíře dochází ke snížení sazby dotace kompenzující ponechávání nepokosených ploch z původně navrhovaných 17 EUR/ha na 15 EUR/ha. </w:t>
      </w:r>
    </w:p>
    <w:p w14:paraId="2169DCD3" w14:textId="77777777" w:rsidR="00492395" w:rsidRPr="00492395" w:rsidRDefault="00492395" w:rsidP="00492395">
      <w:pPr>
        <w:pStyle w:val="Odstavecseseznamem"/>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41"/>
        <w:gridCol w:w="2089"/>
        <w:gridCol w:w="2275"/>
        <w:gridCol w:w="1657"/>
      </w:tblGrid>
      <w:tr w:rsidR="00492395" w:rsidRPr="0054708F" w14:paraId="4E3C3FA0"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7549513B" w14:textId="77777777" w:rsidR="00492395" w:rsidRPr="0054708F" w:rsidRDefault="00492395" w:rsidP="00D525F6">
            <w:pPr>
              <w:spacing w:after="0" w:line="240" w:lineRule="auto"/>
              <w:rPr>
                <w:rFonts w:ascii="Arial" w:eastAsia="Times New Roman" w:hAnsi="Arial" w:cs="Arial"/>
                <w:b/>
                <w:bCs/>
                <w:sz w:val="20"/>
                <w:szCs w:val="20"/>
                <w:lang w:eastAsia="cs-CZ"/>
              </w:rPr>
            </w:pPr>
            <w:r w:rsidRPr="0054708F">
              <w:rPr>
                <w:rFonts w:ascii="Arial" w:eastAsia="Times New Roman" w:hAnsi="Arial" w:cs="Arial"/>
                <w:b/>
                <w:bCs/>
                <w:sz w:val="20"/>
                <w:szCs w:val="20"/>
                <w:lang w:eastAsia="cs-CZ"/>
              </w:rPr>
              <w:t>Zdroje v 2. pilíři v EUR</w:t>
            </w:r>
          </w:p>
        </w:tc>
        <w:tc>
          <w:tcPr>
            <w:tcW w:w="1197" w:type="pct"/>
            <w:tcBorders>
              <w:top w:val="single" w:sz="4" w:space="0" w:color="auto"/>
              <w:left w:val="single" w:sz="4" w:space="0" w:color="auto"/>
              <w:bottom w:val="single" w:sz="4" w:space="0" w:color="auto"/>
              <w:right w:val="single" w:sz="4" w:space="0" w:color="auto"/>
            </w:tcBorders>
            <w:noWrap/>
            <w:vAlign w:val="bottom"/>
            <w:hideMark/>
          </w:tcPr>
          <w:p w14:paraId="18BE48AF" w14:textId="77777777" w:rsidR="00492395" w:rsidRPr="0054708F" w:rsidRDefault="00492395" w:rsidP="00D525F6">
            <w:pPr>
              <w:rPr>
                <w:rFonts w:ascii="Arial" w:eastAsia="Times New Roman" w:hAnsi="Arial" w:cs="Arial"/>
                <w:b/>
                <w:bCs/>
                <w:sz w:val="20"/>
                <w:szCs w:val="20"/>
                <w:lang w:eastAsia="cs-CZ"/>
              </w:rPr>
            </w:pPr>
          </w:p>
        </w:tc>
        <w:tc>
          <w:tcPr>
            <w:tcW w:w="829" w:type="pct"/>
            <w:tcBorders>
              <w:top w:val="single" w:sz="4" w:space="0" w:color="auto"/>
              <w:left w:val="single" w:sz="4" w:space="0" w:color="auto"/>
              <w:bottom w:val="single" w:sz="4" w:space="0" w:color="auto"/>
              <w:right w:val="single" w:sz="4" w:space="0" w:color="auto"/>
            </w:tcBorders>
            <w:noWrap/>
            <w:vAlign w:val="bottom"/>
            <w:hideMark/>
          </w:tcPr>
          <w:p w14:paraId="56F72BFA" w14:textId="77777777" w:rsidR="00492395" w:rsidRPr="0054708F" w:rsidRDefault="00492395" w:rsidP="00D525F6">
            <w:pPr>
              <w:spacing w:after="0"/>
              <w:rPr>
                <w:rFonts w:ascii="Arial" w:hAnsi="Arial" w:cs="Arial"/>
                <w:sz w:val="20"/>
                <w:szCs w:val="20"/>
                <w:lang w:eastAsia="cs-CZ"/>
              </w:rPr>
            </w:pPr>
          </w:p>
        </w:tc>
        <w:tc>
          <w:tcPr>
            <w:tcW w:w="1046" w:type="pct"/>
            <w:tcBorders>
              <w:top w:val="single" w:sz="4" w:space="0" w:color="auto"/>
              <w:left w:val="single" w:sz="4" w:space="0" w:color="auto"/>
              <w:bottom w:val="single" w:sz="4" w:space="0" w:color="auto"/>
              <w:right w:val="single" w:sz="4" w:space="0" w:color="auto"/>
            </w:tcBorders>
            <w:noWrap/>
            <w:vAlign w:val="bottom"/>
            <w:hideMark/>
          </w:tcPr>
          <w:p w14:paraId="635EFDD2" w14:textId="77777777" w:rsidR="00492395" w:rsidRPr="0054708F" w:rsidRDefault="00492395" w:rsidP="00D525F6">
            <w:pPr>
              <w:spacing w:after="0"/>
              <w:rPr>
                <w:rFonts w:ascii="Arial" w:hAnsi="Arial" w:cs="Arial"/>
                <w:sz w:val="20"/>
                <w:szCs w:val="20"/>
                <w:lang w:eastAsia="cs-CZ"/>
              </w:rPr>
            </w:pPr>
          </w:p>
        </w:tc>
      </w:tr>
      <w:tr w:rsidR="00492395" w:rsidRPr="0054708F" w14:paraId="7E3706D4"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7861AAE6" w14:textId="77777777" w:rsidR="00492395" w:rsidRPr="0054708F" w:rsidRDefault="00492395" w:rsidP="00D525F6">
            <w:pPr>
              <w:spacing w:after="0"/>
              <w:rPr>
                <w:rFonts w:ascii="Arial" w:hAnsi="Arial" w:cs="Arial"/>
                <w:sz w:val="20"/>
                <w:szCs w:val="20"/>
                <w:lang w:eastAsia="cs-CZ"/>
              </w:rPr>
            </w:pPr>
          </w:p>
        </w:tc>
        <w:tc>
          <w:tcPr>
            <w:tcW w:w="1197" w:type="pct"/>
            <w:tcBorders>
              <w:top w:val="single" w:sz="4" w:space="0" w:color="auto"/>
              <w:left w:val="single" w:sz="4" w:space="0" w:color="auto"/>
              <w:bottom w:val="single" w:sz="4" w:space="0" w:color="auto"/>
              <w:right w:val="single" w:sz="4" w:space="0" w:color="auto"/>
            </w:tcBorders>
            <w:noWrap/>
            <w:vAlign w:val="bottom"/>
            <w:hideMark/>
          </w:tcPr>
          <w:p w14:paraId="55E62839"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rozpočet SP SZP (</w:t>
            </w:r>
            <w:proofErr w:type="gramStart"/>
            <w:r w:rsidRPr="0054708F">
              <w:rPr>
                <w:rFonts w:ascii="Arial" w:eastAsia="Times New Roman" w:hAnsi="Arial" w:cs="Arial"/>
                <w:sz w:val="20"/>
                <w:szCs w:val="20"/>
                <w:lang w:eastAsia="cs-CZ"/>
              </w:rPr>
              <w:t>65%</w:t>
            </w:r>
            <w:proofErr w:type="gramEnd"/>
            <w:r w:rsidRPr="0054708F">
              <w:rPr>
                <w:rFonts w:ascii="Arial" w:eastAsia="Times New Roman" w:hAnsi="Arial" w:cs="Arial"/>
                <w:sz w:val="20"/>
                <w:szCs w:val="20"/>
                <w:lang w:eastAsia="cs-CZ"/>
              </w:rPr>
              <w:t>) - období</w:t>
            </w:r>
          </w:p>
        </w:tc>
        <w:tc>
          <w:tcPr>
            <w:tcW w:w="829" w:type="pct"/>
            <w:tcBorders>
              <w:top w:val="single" w:sz="4" w:space="0" w:color="auto"/>
              <w:left w:val="single" w:sz="4" w:space="0" w:color="auto"/>
              <w:bottom w:val="single" w:sz="4" w:space="0" w:color="auto"/>
              <w:right w:val="single" w:sz="4" w:space="0" w:color="auto"/>
            </w:tcBorders>
            <w:noWrap/>
            <w:vAlign w:val="bottom"/>
            <w:hideMark/>
          </w:tcPr>
          <w:p w14:paraId="79A1F77B" w14:textId="68F36B5F" w:rsidR="00492395" w:rsidRPr="0054708F" w:rsidRDefault="0041118B" w:rsidP="00D525F6">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Navržená </w:t>
            </w:r>
            <w:proofErr w:type="gramStart"/>
            <w:r>
              <w:rPr>
                <w:rFonts w:ascii="Arial" w:eastAsia="Times New Roman" w:hAnsi="Arial" w:cs="Arial"/>
                <w:sz w:val="20"/>
                <w:szCs w:val="20"/>
                <w:lang w:eastAsia="cs-CZ"/>
              </w:rPr>
              <w:t>alokace -</w:t>
            </w:r>
            <w:r w:rsidR="00492395" w:rsidRPr="0054708F">
              <w:rPr>
                <w:rFonts w:ascii="Arial" w:eastAsia="Times New Roman" w:hAnsi="Arial" w:cs="Arial"/>
                <w:sz w:val="20"/>
                <w:szCs w:val="20"/>
                <w:lang w:eastAsia="cs-CZ"/>
              </w:rPr>
              <w:t>snížená</w:t>
            </w:r>
            <w:proofErr w:type="gramEnd"/>
            <w:r w:rsidR="00492395" w:rsidRPr="0054708F">
              <w:rPr>
                <w:rFonts w:ascii="Arial" w:eastAsia="Times New Roman" w:hAnsi="Arial" w:cs="Arial"/>
                <w:sz w:val="20"/>
                <w:szCs w:val="20"/>
                <w:lang w:eastAsia="cs-CZ"/>
              </w:rPr>
              <w:t xml:space="preserve"> varianta</w:t>
            </w:r>
          </w:p>
        </w:tc>
        <w:tc>
          <w:tcPr>
            <w:tcW w:w="1046" w:type="pct"/>
            <w:tcBorders>
              <w:top w:val="single" w:sz="4" w:space="0" w:color="auto"/>
              <w:left w:val="single" w:sz="4" w:space="0" w:color="auto"/>
              <w:bottom w:val="single" w:sz="4" w:space="0" w:color="auto"/>
              <w:right w:val="single" w:sz="4" w:space="0" w:color="auto"/>
            </w:tcBorders>
            <w:noWrap/>
            <w:vAlign w:val="bottom"/>
            <w:hideMark/>
          </w:tcPr>
          <w:p w14:paraId="55A035A6"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Úspora celkem za období</w:t>
            </w:r>
          </w:p>
        </w:tc>
      </w:tr>
      <w:tr w:rsidR="00492395" w:rsidRPr="0054708F" w14:paraId="53C10825"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200DF7F1"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 xml:space="preserve">Druhově bohaté pokrytí </w:t>
            </w:r>
            <w:proofErr w:type="spellStart"/>
            <w:r w:rsidRPr="0054708F">
              <w:rPr>
                <w:rFonts w:ascii="Arial" w:eastAsia="Times New Roman" w:hAnsi="Arial" w:cs="Arial"/>
                <w:sz w:val="20"/>
                <w:szCs w:val="20"/>
                <w:lang w:eastAsia="cs-CZ"/>
              </w:rPr>
              <w:t>o.p</w:t>
            </w:r>
            <w:proofErr w:type="spellEnd"/>
            <w:r w:rsidRPr="0054708F">
              <w:rPr>
                <w:rFonts w:ascii="Arial" w:eastAsia="Times New Roman" w:hAnsi="Arial" w:cs="Arial"/>
                <w:sz w:val="20"/>
                <w:szCs w:val="20"/>
                <w:lang w:eastAsia="cs-CZ"/>
              </w:rPr>
              <w:t>.</w:t>
            </w:r>
          </w:p>
        </w:tc>
        <w:tc>
          <w:tcPr>
            <w:tcW w:w="1197" w:type="pct"/>
            <w:tcBorders>
              <w:top w:val="single" w:sz="4" w:space="0" w:color="auto"/>
              <w:left w:val="single" w:sz="4" w:space="0" w:color="auto"/>
              <w:bottom w:val="single" w:sz="4" w:space="0" w:color="auto"/>
              <w:right w:val="single" w:sz="4" w:space="0" w:color="auto"/>
            </w:tcBorders>
            <w:noWrap/>
            <w:vAlign w:val="bottom"/>
            <w:hideMark/>
          </w:tcPr>
          <w:p w14:paraId="52ED9504"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166 800 000</w:t>
            </w:r>
          </w:p>
        </w:tc>
        <w:tc>
          <w:tcPr>
            <w:tcW w:w="829" w:type="pct"/>
            <w:tcBorders>
              <w:top w:val="single" w:sz="4" w:space="0" w:color="auto"/>
              <w:left w:val="single" w:sz="4" w:space="0" w:color="auto"/>
              <w:bottom w:val="single" w:sz="4" w:space="0" w:color="auto"/>
              <w:right w:val="single" w:sz="4" w:space="0" w:color="auto"/>
            </w:tcBorders>
            <w:noWrap/>
            <w:vAlign w:val="bottom"/>
            <w:hideMark/>
          </w:tcPr>
          <w:p w14:paraId="7F7AAAB1"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41 700 000</w:t>
            </w:r>
          </w:p>
        </w:tc>
        <w:tc>
          <w:tcPr>
            <w:tcW w:w="1046" w:type="pct"/>
            <w:tcBorders>
              <w:top w:val="single" w:sz="4" w:space="0" w:color="auto"/>
              <w:left w:val="single" w:sz="4" w:space="0" w:color="auto"/>
              <w:bottom w:val="single" w:sz="4" w:space="0" w:color="auto"/>
              <w:right w:val="single" w:sz="4" w:space="0" w:color="auto"/>
            </w:tcBorders>
            <w:noWrap/>
            <w:vAlign w:val="bottom"/>
            <w:hideMark/>
          </w:tcPr>
          <w:p w14:paraId="1FF34C40"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125 100 000</w:t>
            </w:r>
          </w:p>
        </w:tc>
      </w:tr>
      <w:tr w:rsidR="00492395" w:rsidRPr="0054708F" w14:paraId="3EF6B779"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2F624590"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OPVZ</w:t>
            </w:r>
          </w:p>
        </w:tc>
        <w:tc>
          <w:tcPr>
            <w:tcW w:w="1197" w:type="pct"/>
            <w:tcBorders>
              <w:top w:val="single" w:sz="4" w:space="0" w:color="auto"/>
              <w:left w:val="single" w:sz="4" w:space="0" w:color="auto"/>
              <w:bottom w:val="single" w:sz="4" w:space="0" w:color="auto"/>
              <w:right w:val="single" w:sz="4" w:space="0" w:color="auto"/>
            </w:tcBorders>
            <w:noWrap/>
            <w:vAlign w:val="bottom"/>
            <w:hideMark/>
          </w:tcPr>
          <w:p w14:paraId="68138226"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48 320 000</w:t>
            </w:r>
          </w:p>
        </w:tc>
        <w:tc>
          <w:tcPr>
            <w:tcW w:w="829" w:type="pct"/>
            <w:tcBorders>
              <w:top w:val="single" w:sz="4" w:space="0" w:color="auto"/>
              <w:left w:val="single" w:sz="4" w:space="0" w:color="auto"/>
              <w:bottom w:val="single" w:sz="4" w:space="0" w:color="auto"/>
              <w:right w:val="single" w:sz="4" w:space="0" w:color="auto"/>
            </w:tcBorders>
            <w:noWrap/>
            <w:vAlign w:val="bottom"/>
            <w:hideMark/>
          </w:tcPr>
          <w:p w14:paraId="4F74C7AB"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15 100 000</w:t>
            </w:r>
          </w:p>
        </w:tc>
        <w:tc>
          <w:tcPr>
            <w:tcW w:w="1046" w:type="pct"/>
            <w:tcBorders>
              <w:top w:val="single" w:sz="4" w:space="0" w:color="auto"/>
              <w:left w:val="single" w:sz="4" w:space="0" w:color="auto"/>
              <w:bottom w:val="single" w:sz="4" w:space="0" w:color="auto"/>
              <w:right w:val="single" w:sz="4" w:space="0" w:color="auto"/>
            </w:tcBorders>
            <w:noWrap/>
            <w:vAlign w:val="bottom"/>
            <w:hideMark/>
          </w:tcPr>
          <w:p w14:paraId="4E1CB91F"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33 220 000</w:t>
            </w:r>
          </w:p>
        </w:tc>
      </w:tr>
      <w:tr w:rsidR="00492395" w:rsidRPr="0054708F" w14:paraId="11A98BDE"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19E9754D"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Meziplodiny</w:t>
            </w:r>
          </w:p>
        </w:tc>
        <w:tc>
          <w:tcPr>
            <w:tcW w:w="1197" w:type="pct"/>
            <w:tcBorders>
              <w:top w:val="single" w:sz="4" w:space="0" w:color="auto"/>
              <w:left w:val="single" w:sz="4" w:space="0" w:color="auto"/>
              <w:bottom w:val="single" w:sz="4" w:space="0" w:color="auto"/>
              <w:right w:val="single" w:sz="4" w:space="0" w:color="auto"/>
            </w:tcBorders>
            <w:noWrap/>
            <w:vAlign w:val="bottom"/>
            <w:hideMark/>
          </w:tcPr>
          <w:p w14:paraId="2C45C45F"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61 092 000</w:t>
            </w:r>
          </w:p>
        </w:tc>
        <w:tc>
          <w:tcPr>
            <w:tcW w:w="829" w:type="pct"/>
            <w:tcBorders>
              <w:top w:val="single" w:sz="4" w:space="0" w:color="auto"/>
              <w:left w:val="single" w:sz="4" w:space="0" w:color="auto"/>
              <w:bottom w:val="single" w:sz="4" w:space="0" w:color="auto"/>
              <w:right w:val="single" w:sz="4" w:space="0" w:color="auto"/>
            </w:tcBorders>
            <w:noWrap/>
            <w:vAlign w:val="bottom"/>
            <w:hideMark/>
          </w:tcPr>
          <w:p w14:paraId="0B8B293C"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38 300 000</w:t>
            </w:r>
          </w:p>
        </w:tc>
        <w:tc>
          <w:tcPr>
            <w:tcW w:w="1046" w:type="pct"/>
            <w:tcBorders>
              <w:top w:val="single" w:sz="4" w:space="0" w:color="auto"/>
              <w:left w:val="single" w:sz="4" w:space="0" w:color="auto"/>
              <w:bottom w:val="single" w:sz="4" w:space="0" w:color="auto"/>
              <w:right w:val="single" w:sz="4" w:space="0" w:color="auto"/>
            </w:tcBorders>
            <w:noWrap/>
            <w:vAlign w:val="bottom"/>
            <w:hideMark/>
          </w:tcPr>
          <w:p w14:paraId="74B9A987"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22 792 000</w:t>
            </w:r>
          </w:p>
        </w:tc>
      </w:tr>
      <w:tr w:rsidR="00492395" w:rsidRPr="0054708F" w14:paraId="4CDF5425"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306785D0"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Vyloučení pobytu prasnic v individuálních klecích</w:t>
            </w:r>
          </w:p>
        </w:tc>
        <w:tc>
          <w:tcPr>
            <w:tcW w:w="1197" w:type="pct"/>
            <w:tcBorders>
              <w:top w:val="single" w:sz="4" w:space="0" w:color="auto"/>
              <w:left w:val="single" w:sz="4" w:space="0" w:color="auto"/>
              <w:bottom w:val="single" w:sz="4" w:space="0" w:color="auto"/>
              <w:right w:val="single" w:sz="4" w:space="0" w:color="auto"/>
            </w:tcBorders>
            <w:noWrap/>
            <w:vAlign w:val="center"/>
          </w:tcPr>
          <w:p w14:paraId="0E853EF4"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16 508 535</w:t>
            </w:r>
          </w:p>
        </w:tc>
        <w:tc>
          <w:tcPr>
            <w:tcW w:w="829" w:type="pct"/>
            <w:tcBorders>
              <w:top w:val="single" w:sz="4" w:space="0" w:color="auto"/>
              <w:left w:val="single" w:sz="4" w:space="0" w:color="auto"/>
              <w:bottom w:val="single" w:sz="4" w:space="0" w:color="auto"/>
              <w:right w:val="single" w:sz="4" w:space="0" w:color="auto"/>
            </w:tcBorders>
            <w:noWrap/>
            <w:vAlign w:val="center"/>
          </w:tcPr>
          <w:p w14:paraId="28CCC792"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0</w:t>
            </w:r>
          </w:p>
        </w:tc>
        <w:tc>
          <w:tcPr>
            <w:tcW w:w="1046" w:type="pct"/>
            <w:tcBorders>
              <w:top w:val="single" w:sz="4" w:space="0" w:color="auto"/>
              <w:left w:val="single" w:sz="4" w:space="0" w:color="auto"/>
              <w:bottom w:val="single" w:sz="4" w:space="0" w:color="auto"/>
              <w:right w:val="single" w:sz="4" w:space="0" w:color="auto"/>
            </w:tcBorders>
            <w:noWrap/>
            <w:vAlign w:val="center"/>
          </w:tcPr>
          <w:p w14:paraId="5310F6F7"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16 508 535</w:t>
            </w:r>
          </w:p>
        </w:tc>
      </w:tr>
      <w:tr w:rsidR="00492395" w:rsidRPr="0054708F" w14:paraId="4A070C7B"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2EABF74B"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Podpora změny technologie ustájení nosnic</w:t>
            </w:r>
          </w:p>
        </w:tc>
        <w:tc>
          <w:tcPr>
            <w:tcW w:w="1197" w:type="pct"/>
            <w:tcBorders>
              <w:top w:val="single" w:sz="4" w:space="0" w:color="auto"/>
              <w:left w:val="single" w:sz="4" w:space="0" w:color="auto"/>
              <w:bottom w:val="single" w:sz="4" w:space="0" w:color="auto"/>
              <w:right w:val="single" w:sz="4" w:space="0" w:color="auto"/>
            </w:tcBorders>
            <w:noWrap/>
            <w:vAlign w:val="center"/>
          </w:tcPr>
          <w:p w14:paraId="163AC8A6"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21 676 900</w:t>
            </w:r>
          </w:p>
        </w:tc>
        <w:tc>
          <w:tcPr>
            <w:tcW w:w="829" w:type="pct"/>
            <w:tcBorders>
              <w:top w:val="single" w:sz="4" w:space="0" w:color="auto"/>
              <w:left w:val="single" w:sz="4" w:space="0" w:color="auto"/>
              <w:bottom w:val="single" w:sz="4" w:space="0" w:color="auto"/>
              <w:right w:val="single" w:sz="4" w:space="0" w:color="auto"/>
            </w:tcBorders>
            <w:noWrap/>
            <w:vAlign w:val="center"/>
          </w:tcPr>
          <w:p w14:paraId="683037F5"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0</w:t>
            </w:r>
          </w:p>
        </w:tc>
        <w:tc>
          <w:tcPr>
            <w:tcW w:w="1046" w:type="pct"/>
            <w:tcBorders>
              <w:top w:val="single" w:sz="4" w:space="0" w:color="auto"/>
              <w:left w:val="single" w:sz="4" w:space="0" w:color="auto"/>
              <w:bottom w:val="single" w:sz="4" w:space="0" w:color="auto"/>
              <w:right w:val="single" w:sz="4" w:space="0" w:color="auto"/>
            </w:tcBorders>
            <w:noWrap/>
            <w:vAlign w:val="center"/>
          </w:tcPr>
          <w:p w14:paraId="1CDF9FED"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21 676 900</w:t>
            </w:r>
          </w:p>
        </w:tc>
      </w:tr>
      <w:tr w:rsidR="00492395" w:rsidRPr="0054708F" w14:paraId="403859BC"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0B76AC2B"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Investice do zemědělských podniků</w:t>
            </w:r>
          </w:p>
        </w:tc>
        <w:tc>
          <w:tcPr>
            <w:tcW w:w="1197" w:type="pct"/>
            <w:tcBorders>
              <w:top w:val="single" w:sz="4" w:space="0" w:color="auto"/>
              <w:left w:val="single" w:sz="4" w:space="0" w:color="auto"/>
              <w:bottom w:val="single" w:sz="4" w:space="0" w:color="auto"/>
              <w:right w:val="single" w:sz="4" w:space="0" w:color="auto"/>
            </w:tcBorders>
            <w:noWrap/>
            <w:vAlign w:val="center"/>
          </w:tcPr>
          <w:p w14:paraId="62B7AD29"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527 001 643</w:t>
            </w:r>
          </w:p>
        </w:tc>
        <w:tc>
          <w:tcPr>
            <w:tcW w:w="829" w:type="pct"/>
            <w:tcBorders>
              <w:top w:val="single" w:sz="4" w:space="0" w:color="auto"/>
              <w:left w:val="single" w:sz="4" w:space="0" w:color="auto"/>
              <w:bottom w:val="single" w:sz="4" w:space="0" w:color="auto"/>
              <w:right w:val="single" w:sz="4" w:space="0" w:color="auto"/>
            </w:tcBorders>
            <w:noWrap/>
            <w:vAlign w:val="center"/>
          </w:tcPr>
          <w:p w14:paraId="3B7AD8EF"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427 000 000</w:t>
            </w:r>
          </w:p>
        </w:tc>
        <w:tc>
          <w:tcPr>
            <w:tcW w:w="1046" w:type="pct"/>
            <w:tcBorders>
              <w:top w:val="single" w:sz="4" w:space="0" w:color="auto"/>
              <w:left w:val="single" w:sz="4" w:space="0" w:color="auto"/>
              <w:bottom w:val="single" w:sz="4" w:space="0" w:color="auto"/>
              <w:right w:val="single" w:sz="4" w:space="0" w:color="auto"/>
            </w:tcBorders>
            <w:noWrap/>
            <w:vAlign w:val="center"/>
          </w:tcPr>
          <w:p w14:paraId="72E116E6"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100 001 643</w:t>
            </w:r>
          </w:p>
        </w:tc>
      </w:tr>
      <w:tr w:rsidR="00492395" w:rsidRPr="0054708F" w14:paraId="553569E9" w14:textId="77777777" w:rsidTr="0054708F">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4CD75597" w14:textId="77777777" w:rsidR="00492395" w:rsidRPr="0054708F" w:rsidRDefault="00492395" w:rsidP="00D525F6">
            <w:pPr>
              <w:spacing w:after="0" w:line="240" w:lineRule="auto"/>
              <w:rPr>
                <w:rFonts w:ascii="Arial" w:eastAsia="Times New Roman" w:hAnsi="Arial" w:cs="Arial"/>
                <w:sz w:val="20"/>
                <w:szCs w:val="20"/>
                <w:lang w:eastAsia="cs-CZ"/>
              </w:rPr>
            </w:pPr>
            <w:r w:rsidRPr="0054708F">
              <w:rPr>
                <w:rFonts w:ascii="Arial" w:eastAsia="Times New Roman" w:hAnsi="Arial" w:cs="Arial"/>
                <w:sz w:val="20"/>
                <w:szCs w:val="20"/>
                <w:lang w:eastAsia="cs-CZ"/>
              </w:rPr>
              <w:t>Pozemkové úpravy</w:t>
            </w:r>
          </w:p>
        </w:tc>
        <w:tc>
          <w:tcPr>
            <w:tcW w:w="1197" w:type="pct"/>
            <w:tcBorders>
              <w:top w:val="single" w:sz="4" w:space="0" w:color="auto"/>
              <w:left w:val="single" w:sz="4" w:space="0" w:color="auto"/>
              <w:bottom w:val="single" w:sz="4" w:space="0" w:color="auto"/>
              <w:right w:val="single" w:sz="4" w:space="0" w:color="auto"/>
            </w:tcBorders>
            <w:noWrap/>
            <w:vAlign w:val="center"/>
          </w:tcPr>
          <w:p w14:paraId="7BFB68F4" w14:textId="77777777" w:rsidR="00492395" w:rsidRPr="0054708F" w:rsidRDefault="00492395" w:rsidP="00D525F6">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200 000 000</w:t>
            </w:r>
          </w:p>
        </w:tc>
        <w:tc>
          <w:tcPr>
            <w:tcW w:w="829" w:type="pct"/>
            <w:tcBorders>
              <w:top w:val="single" w:sz="4" w:space="0" w:color="auto"/>
              <w:left w:val="single" w:sz="4" w:space="0" w:color="auto"/>
              <w:bottom w:val="single" w:sz="4" w:space="0" w:color="auto"/>
              <w:right w:val="single" w:sz="4" w:space="0" w:color="auto"/>
            </w:tcBorders>
            <w:noWrap/>
            <w:vAlign w:val="center"/>
          </w:tcPr>
          <w:p w14:paraId="76F65671" w14:textId="77777777" w:rsidR="00492395" w:rsidRPr="0054708F" w:rsidRDefault="00492395" w:rsidP="00D525F6">
            <w:pPr>
              <w:spacing w:after="0"/>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105 389 200</w:t>
            </w:r>
          </w:p>
        </w:tc>
        <w:tc>
          <w:tcPr>
            <w:tcW w:w="1046" w:type="pct"/>
            <w:tcBorders>
              <w:top w:val="single" w:sz="4" w:space="0" w:color="auto"/>
              <w:left w:val="single" w:sz="4" w:space="0" w:color="auto"/>
              <w:bottom w:val="single" w:sz="4" w:space="0" w:color="auto"/>
              <w:right w:val="single" w:sz="4" w:space="0" w:color="auto"/>
            </w:tcBorders>
            <w:noWrap/>
            <w:vAlign w:val="center"/>
          </w:tcPr>
          <w:p w14:paraId="635F2C5A" w14:textId="77777777" w:rsidR="00492395" w:rsidRPr="0054708F" w:rsidRDefault="00492395" w:rsidP="00D525F6">
            <w:pPr>
              <w:spacing w:after="0"/>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94 610 800</w:t>
            </w:r>
          </w:p>
        </w:tc>
      </w:tr>
      <w:tr w:rsidR="00492395" w:rsidRPr="0054708F" w14:paraId="755BEE89" w14:textId="77777777" w:rsidTr="008E261B">
        <w:trPr>
          <w:trHeight w:val="300"/>
        </w:trPr>
        <w:tc>
          <w:tcPr>
            <w:tcW w:w="1929" w:type="pct"/>
            <w:tcBorders>
              <w:top w:val="single" w:sz="4" w:space="0" w:color="auto"/>
              <w:left w:val="single" w:sz="4" w:space="0" w:color="auto"/>
              <w:bottom w:val="single" w:sz="4" w:space="0" w:color="auto"/>
              <w:right w:val="single" w:sz="4" w:space="0" w:color="auto"/>
            </w:tcBorders>
            <w:noWrap/>
            <w:vAlign w:val="bottom"/>
            <w:hideMark/>
          </w:tcPr>
          <w:p w14:paraId="7D2CFB17" w14:textId="77777777" w:rsidR="00492395" w:rsidRPr="0054708F" w:rsidRDefault="00492395" w:rsidP="00D525F6">
            <w:pPr>
              <w:rPr>
                <w:rFonts w:ascii="Arial" w:eastAsia="Times New Roman" w:hAnsi="Arial" w:cs="Arial"/>
                <w:sz w:val="20"/>
                <w:szCs w:val="20"/>
                <w:lang w:eastAsia="cs-CZ"/>
              </w:rPr>
            </w:pPr>
          </w:p>
        </w:tc>
        <w:tc>
          <w:tcPr>
            <w:tcW w:w="1197" w:type="pct"/>
            <w:tcBorders>
              <w:top w:val="single" w:sz="4" w:space="0" w:color="auto"/>
              <w:left w:val="single" w:sz="4" w:space="0" w:color="auto"/>
              <w:bottom w:val="single" w:sz="4" w:space="0" w:color="auto"/>
              <w:right w:val="single" w:sz="4" w:space="0" w:color="auto"/>
            </w:tcBorders>
            <w:noWrap/>
            <w:vAlign w:val="bottom"/>
            <w:hideMark/>
          </w:tcPr>
          <w:p w14:paraId="41A98D54" w14:textId="77777777" w:rsidR="00492395" w:rsidRPr="0054708F" w:rsidRDefault="00492395" w:rsidP="00D525F6">
            <w:pPr>
              <w:spacing w:after="0"/>
              <w:rPr>
                <w:rFonts w:ascii="Arial" w:hAnsi="Arial" w:cs="Arial"/>
                <w:sz w:val="20"/>
                <w:szCs w:val="20"/>
                <w:lang w:eastAsia="cs-CZ"/>
              </w:rPr>
            </w:pPr>
          </w:p>
        </w:tc>
        <w:tc>
          <w:tcPr>
            <w:tcW w:w="829" w:type="pct"/>
            <w:tcBorders>
              <w:top w:val="single" w:sz="4" w:space="0" w:color="auto"/>
              <w:left w:val="single" w:sz="4" w:space="0" w:color="auto"/>
              <w:bottom w:val="single" w:sz="4" w:space="0" w:color="auto"/>
              <w:right w:val="single" w:sz="4" w:space="0" w:color="auto"/>
            </w:tcBorders>
            <w:noWrap/>
            <w:vAlign w:val="center"/>
            <w:hideMark/>
          </w:tcPr>
          <w:p w14:paraId="209F9F9E" w14:textId="77777777" w:rsidR="00492395" w:rsidRPr="0054708F" w:rsidRDefault="00492395" w:rsidP="008E261B">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Celkem úspora</w:t>
            </w:r>
          </w:p>
        </w:tc>
        <w:tc>
          <w:tcPr>
            <w:tcW w:w="1046" w:type="pct"/>
            <w:tcBorders>
              <w:top w:val="single" w:sz="4" w:space="0" w:color="auto"/>
              <w:left w:val="single" w:sz="4" w:space="0" w:color="auto"/>
              <w:bottom w:val="single" w:sz="4" w:space="0" w:color="auto"/>
              <w:right w:val="single" w:sz="4" w:space="0" w:color="auto"/>
            </w:tcBorders>
            <w:shd w:val="clear" w:color="auto" w:fill="00B050"/>
            <w:noWrap/>
            <w:vAlign w:val="center"/>
            <w:hideMark/>
          </w:tcPr>
          <w:p w14:paraId="26BB2A8B" w14:textId="77777777" w:rsidR="00492395" w:rsidRPr="0054708F" w:rsidRDefault="00492395" w:rsidP="008E261B">
            <w:pPr>
              <w:spacing w:after="0" w:line="240" w:lineRule="auto"/>
              <w:jc w:val="right"/>
              <w:rPr>
                <w:rFonts w:ascii="Arial" w:eastAsia="Times New Roman" w:hAnsi="Arial" w:cs="Arial"/>
                <w:sz w:val="20"/>
                <w:szCs w:val="20"/>
                <w:lang w:eastAsia="cs-CZ"/>
              </w:rPr>
            </w:pPr>
            <w:r w:rsidRPr="0054708F">
              <w:rPr>
                <w:rFonts w:ascii="Arial" w:eastAsia="Times New Roman" w:hAnsi="Arial" w:cs="Arial"/>
                <w:sz w:val="20"/>
                <w:szCs w:val="20"/>
                <w:lang w:eastAsia="cs-CZ"/>
              </w:rPr>
              <w:t>413 909 878</w:t>
            </w:r>
          </w:p>
        </w:tc>
      </w:tr>
    </w:tbl>
    <w:p w14:paraId="2D8C2434" w14:textId="6DB2C61E" w:rsidR="00492395" w:rsidRPr="0054708F" w:rsidRDefault="00492395" w:rsidP="00492395">
      <w:pPr>
        <w:jc w:val="both"/>
        <w:rPr>
          <w:rFonts w:ascii="Arial" w:hAnsi="Arial" w:cs="Arial"/>
          <w:sz w:val="18"/>
          <w:szCs w:val="18"/>
        </w:rPr>
      </w:pPr>
    </w:p>
    <w:tbl>
      <w:tblPr>
        <w:tblW w:w="9060" w:type="dxa"/>
        <w:tblInd w:w="2" w:type="dxa"/>
        <w:tblCellMar>
          <w:left w:w="0" w:type="dxa"/>
          <w:right w:w="0" w:type="dxa"/>
        </w:tblCellMar>
        <w:tblLook w:val="04A0" w:firstRow="1" w:lastRow="0" w:firstColumn="1" w:lastColumn="0" w:noHBand="0" w:noVBand="1"/>
      </w:tblPr>
      <w:tblGrid>
        <w:gridCol w:w="3107"/>
        <w:gridCol w:w="1984"/>
        <w:gridCol w:w="2268"/>
        <w:gridCol w:w="1701"/>
      </w:tblGrid>
      <w:tr w:rsidR="0054708F" w:rsidRPr="0054708F" w14:paraId="3CDCE800" w14:textId="77777777" w:rsidTr="0041118B">
        <w:trPr>
          <w:trHeight w:val="634"/>
        </w:trPr>
        <w:tc>
          <w:tcPr>
            <w:tcW w:w="3107"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7219C4CD" w14:textId="77777777" w:rsidR="0054708F" w:rsidRPr="0054708F" w:rsidRDefault="0054708F" w:rsidP="0054708F">
            <w:pPr>
              <w:spacing w:after="0" w:line="240" w:lineRule="auto"/>
              <w:rPr>
                <w:rFonts w:ascii="Arial" w:hAnsi="Arial" w:cs="Arial"/>
                <w:b/>
                <w:bCs/>
                <w:color w:val="000000"/>
                <w:sz w:val="20"/>
                <w:szCs w:val="20"/>
                <w:lang w:eastAsia="cs-CZ"/>
              </w:rPr>
            </w:pPr>
            <w:r w:rsidRPr="0054708F">
              <w:rPr>
                <w:rFonts w:ascii="Arial" w:hAnsi="Arial" w:cs="Arial"/>
                <w:b/>
                <w:bCs/>
                <w:color w:val="000000"/>
                <w:sz w:val="20"/>
                <w:szCs w:val="20"/>
                <w:lang w:eastAsia="cs-CZ"/>
              </w:rPr>
              <w:t xml:space="preserve">Zdroje v 2. pilíři v Kč </w:t>
            </w:r>
          </w:p>
          <w:p w14:paraId="388F4F5F" w14:textId="619FED6C" w:rsidR="0054708F" w:rsidRPr="0054708F" w:rsidRDefault="0054708F" w:rsidP="0054708F">
            <w:pPr>
              <w:spacing w:after="0" w:line="240" w:lineRule="auto"/>
              <w:rPr>
                <w:rFonts w:ascii="Arial" w:hAnsi="Arial" w:cs="Arial"/>
                <w:b/>
                <w:bCs/>
                <w:color w:val="000000"/>
                <w:sz w:val="20"/>
                <w:szCs w:val="20"/>
                <w:lang w:eastAsia="cs-CZ"/>
              </w:rPr>
            </w:pPr>
            <w:r w:rsidRPr="0054708F">
              <w:rPr>
                <w:rFonts w:ascii="Arial" w:hAnsi="Arial" w:cs="Arial"/>
                <w:b/>
                <w:bCs/>
                <w:color w:val="000000"/>
                <w:sz w:val="20"/>
                <w:szCs w:val="20"/>
                <w:lang w:eastAsia="cs-CZ"/>
              </w:rPr>
              <w:t>(kurz 25 Kč/EUR)</w:t>
            </w:r>
          </w:p>
        </w:tc>
        <w:tc>
          <w:tcPr>
            <w:tcW w:w="1984"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6CE4C886"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 </w:t>
            </w:r>
          </w:p>
        </w:tc>
        <w:tc>
          <w:tcPr>
            <w:tcW w:w="2268"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1FEDB4CB"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 </w:t>
            </w:r>
          </w:p>
        </w:tc>
        <w:tc>
          <w:tcPr>
            <w:tcW w:w="1701"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7D3D89D0"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 </w:t>
            </w:r>
          </w:p>
        </w:tc>
      </w:tr>
      <w:tr w:rsidR="0054708F" w:rsidRPr="0054708F" w14:paraId="59E65D70" w14:textId="77777777" w:rsidTr="0041118B">
        <w:trPr>
          <w:trHeight w:val="504"/>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1BD1029"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 </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D21A54C"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rozpočet SP SZP (</w:t>
            </w:r>
            <w:proofErr w:type="gramStart"/>
            <w:r w:rsidRPr="0054708F">
              <w:rPr>
                <w:rFonts w:ascii="Arial" w:hAnsi="Arial" w:cs="Arial"/>
                <w:color w:val="000000"/>
                <w:sz w:val="20"/>
                <w:szCs w:val="20"/>
                <w:lang w:eastAsia="cs-CZ"/>
              </w:rPr>
              <w:t>65%</w:t>
            </w:r>
            <w:proofErr w:type="gramEnd"/>
            <w:r w:rsidRPr="0054708F">
              <w:rPr>
                <w:rFonts w:ascii="Arial" w:hAnsi="Arial" w:cs="Arial"/>
                <w:color w:val="000000"/>
                <w:sz w:val="20"/>
                <w:szCs w:val="20"/>
                <w:lang w:eastAsia="cs-CZ"/>
              </w:rPr>
              <w:t>) - období</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ECF3B7E" w14:textId="3C568C2A" w:rsidR="0054708F" w:rsidRPr="0054708F" w:rsidRDefault="0041118B" w:rsidP="0054708F">
            <w:pPr>
              <w:spacing w:after="0" w:line="240" w:lineRule="auto"/>
              <w:rPr>
                <w:rFonts w:ascii="Arial" w:hAnsi="Arial" w:cs="Arial"/>
                <w:color w:val="000000"/>
                <w:sz w:val="20"/>
                <w:szCs w:val="20"/>
                <w:lang w:eastAsia="cs-CZ"/>
              </w:rPr>
            </w:pPr>
            <w:r>
              <w:rPr>
                <w:rFonts w:ascii="Arial" w:hAnsi="Arial" w:cs="Arial"/>
                <w:color w:val="000000"/>
                <w:sz w:val="20"/>
                <w:szCs w:val="20"/>
                <w:lang w:eastAsia="cs-CZ"/>
              </w:rPr>
              <w:t xml:space="preserve">Navržená </w:t>
            </w:r>
            <w:proofErr w:type="gramStart"/>
            <w:r>
              <w:rPr>
                <w:rFonts w:ascii="Arial" w:hAnsi="Arial" w:cs="Arial"/>
                <w:color w:val="000000"/>
                <w:sz w:val="20"/>
                <w:szCs w:val="20"/>
                <w:lang w:eastAsia="cs-CZ"/>
              </w:rPr>
              <w:t xml:space="preserve">alokace - </w:t>
            </w:r>
            <w:r w:rsidR="0054708F" w:rsidRPr="0054708F">
              <w:rPr>
                <w:rFonts w:ascii="Arial" w:hAnsi="Arial" w:cs="Arial"/>
                <w:color w:val="000000"/>
                <w:sz w:val="20"/>
                <w:szCs w:val="20"/>
                <w:lang w:eastAsia="cs-CZ"/>
              </w:rPr>
              <w:t>snížená</w:t>
            </w:r>
            <w:proofErr w:type="gramEnd"/>
            <w:r w:rsidR="0054708F" w:rsidRPr="0054708F">
              <w:rPr>
                <w:rFonts w:ascii="Arial" w:hAnsi="Arial" w:cs="Arial"/>
                <w:color w:val="000000"/>
                <w:sz w:val="20"/>
                <w:szCs w:val="20"/>
                <w:lang w:eastAsia="cs-CZ"/>
              </w:rPr>
              <w:t xml:space="preserve"> varianta</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F2A03F4"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Úspora celkem za období</w:t>
            </w:r>
          </w:p>
        </w:tc>
      </w:tr>
      <w:tr w:rsidR="0054708F" w:rsidRPr="0054708F" w14:paraId="134E7208"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759B7B8F"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 xml:space="preserve">Druhově bohaté pokrytí </w:t>
            </w:r>
            <w:proofErr w:type="spellStart"/>
            <w:r w:rsidRPr="0054708F">
              <w:rPr>
                <w:rFonts w:ascii="Arial" w:hAnsi="Arial" w:cs="Arial"/>
                <w:color w:val="000000"/>
                <w:sz w:val="20"/>
                <w:szCs w:val="20"/>
                <w:lang w:eastAsia="cs-CZ"/>
              </w:rPr>
              <w:t>o.p</w:t>
            </w:r>
            <w:proofErr w:type="spellEnd"/>
            <w:r w:rsidRPr="0054708F">
              <w:rPr>
                <w:rFonts w:ascii="Arial" w:hAnsi="Arial" w:cs="Arial"/>
                <w:color w:val="000000"/>
                <w:sz w:val="20"/>
                <w:szCs w:val="20"/>
                <w:lang w:eastAsia="cs-CZ"/>
              </w:rPr>
              <w:t>.</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8E01009"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4 170 000 000</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6D42978"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1 042 500 000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447D8A1"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3 127 500 000</w:t>
            </w:r>
          </w:p>
        </w:tc>
      </w:tr>
      <w:tr w:rsidR="0054708F" w:rsidRPr="0054708F" w14:paraId="40707125"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437952B4"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OPVZ</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066AD44"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1 208 000 000</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E11D66F"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377 500 000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D5C13CD"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830 500 000</w:t>
            </w:r>
          </w:p>
        </w:tc>
      </w:tr>
      <w:tr w:rsidR="0054708F" w:rsidRPr="0054708F" w14:paraId="0F688745"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34B171D5"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Meziplodiny</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668C69B"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1 527 300 000</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C97F410"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957 500 000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C7AD5C9"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569 800 000</w:t>
            </w:r>
          </w:p>
        </w:tc>
      </w:tr>
      <w:tr w:rsidR="0054708F" w:rsidRPr="0054708F" w14:paraId="1B2FEE5A"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381A104C"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Vyloučení pobytu prasnic v individuálních klecích</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AF01038"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412 713 375</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6AB21AA"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E37511F"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412 713 375</w:t>
            </w:r>
          </w:p>
        </w:tc>
      </w:tr>
      <w:tr w:rsidR="0054708F" w:rsidRPr="0054708F" w14:paraId="49C47845"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18D7AF3D"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Podpora změny technologie ustájení nosnic</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56A8802"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541 922 500</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2F08E32"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18BC2FE"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541 922 500</w:t>
            </w:r>
          </w:p>
        </w:tc>
      </w:tr>
      <w:tr w:rsidR="0054708F" w:rsidRPr="0054708F" w14:paraId="50BE83F7"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1146D26D" w14:textId="77777777" w:rsidR="0054708F" w:rsidRPr="0054708F" w:rsidRDefault="0054708F" w:rsidP="0054708F">
            <w:pPr>
              <w:spacing w:after="0" w:line="240" w:lineRule="auto"/>
              <w:rPr>
                <w:rFonts w:ascii="Arial" w:hAnsi="Arial" w:cs="Arial"/>
                <w:color w:val="000000"/>
                <w:sz w:val="20"/>
                <w:szCs w:val="20"/>
                <w:lang w:eastAsia="cs-CZ"/>
              </w:rPr>
            </w:pPr>
            <w:r w:rsidRPr="0054708F">
              <w:rPr>
                <w:rFonts w:ascii="Arial" w:hAnsi="Arial" w:cs="Arial"/>
                <w:color w:val="000000"/>
                <w:sz w:val="20"/>
                <w:szCs w:val="20"/>
                <w:lang w:eastAsia="cs-CZ"/>
              </w:rPr>
              <w:t>Investice do zemědělských podniků</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5034D87"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13 175 041 075</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AC21B25"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10 675 000 000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39831E3" w14:textId="77777777" w:rsidR="0054708F" w:rsidRPr="0054708F" w:rsidRDefault="0054708F" w:rsidP="0054708F">
            <w:pPr>
              <w:spacing w:after="0" w:line="240" w:lineRule="auto"/>
              <w:jc w:val="right"/>
              <w:rPr>
                <w:rFonts w:ascii="Arial" w:hAnsi="Arial" w:cs="Arial"/>
                <w:color w:val="000000"/>
                <w:sz w:val="20"/>
                <w:szCs w:val="20"/>
                <w:lang w:eastAsia="cs-CZ"/>
              </w:rPr>
            </w:pPr>
            <w:r w:rsidRPr="0054708F">
              <w:rPr>
                <w:rFonts w:ascii="Arial" w:hAnsi="Arial" w:cs="Arial"/>
                <w:color w:val="000000"/>
                <w:sz w:val="20"/>
                <w:szCs w:val="20"/>
                <w:lang w:eastAsia="cs-CZ"/>
              </w:rPr>
              <w:t>2 500 041 075</w:t>
            </w:r>
          </w:p>
        </w:tc>
      </w:tr>
      <w:tr w:rsidR="0054708F" w:rsidRPr="0054708F" w14:paraId="66FA9E7B" w14:textId="77777777" w:rsidTr="0041118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37D984E8" w14:textId="77777777" w:rsidR="0054708F" w:rsidRPr="0054708F" w:rsidRDefault="0054708F">
            <w:pPr>
              <w:rPr>
                <w:rFonts w:ascii="Arial" w:hAnsi="Arial" w:cs="Arial"/>
                <w:color w:val="000000"/>
                <w:sz w:val="20"/>
                <w:szCs w:val="20"/>
                <w:lang w:eastAsia="cs-CZ"/>
              </w:rPr>
            </w:pPr>
            <w:r w:rsidRPr="0054708F">
              <w:rPr>
                <w:rFonts w:ascii="Arial" w:hAnsi="Arial" w:cs="Arial"/>
                <w:color w:val="000000"/>
                <w:sz w:val="20"/>
                <w:szCs w:val="20"/>
                <w:lang w:eastAsia="cs-CZ"/>
              </w:rPr>
              <w:t>Pozemkové úpravy</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ECC7A85" w14:textId="77777777" w:rsidR="0054708F" w:rsidRPr="0054708F" w:rsidRDefault="0054708F">
            <w:pPr>
              <w:jc w:val="right"/>
              <w:rPr>
                <w:rFonts w:ascii="Arial" w:hAnsi="Arial" w:cs="Arial"/>
                <w:color w:val="000000"/>
                <w:sz w:val="20"/>
                <w:szCs w:val="20"/>
                <w:lang w:eastAsia="cs-CZ"/>
              </w:rPr>
            </w:pPr>
            <w:r w:rsidRPr="0054708F">
              <w:rPr>
                <w:rFonts w:ascii="Arial" w:hAnsi="Arial" w:cs="Arial"/>
                <w:color w:val="000000"/>
                <w:sz w:val="20"/>
                <w:szCs w:val="20"/>
                <w:lang w:eastAsia="cs-CZ"/>
              </w:rPr>
              <w:t>5 000 000 000</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58509AB" w14:textId="77777777" w:rsidR="0054708F" w:rsidRPr="0054708F" w:rsidRDefault="0054708F">
            <w:pPr>
              <w:jc w:val="right"/>
              <w:rPr>
                <w:rFonts w:ascii="Arial" w:hAnsi="Arial" w:cs="Arial"/>
                <w:color w:val="000000"/>
                <w:sz w:val="20"/>
                <w:szCs w:val="20"/>
                <w:lang w:eastAsia="cs-CZ"/>
              </w:rPr>
            </w:pPr>
            <w:r w:rsidRPr="0054708F">
              <w:rPr>
                <w:rFonts w:ascii="Arial" w:hAnsi="Arial" w:cs="Arial"/>
                <w:color w:val="000000"/>
                <w:sz w:val="20"/>
                <w:szCs w:val="20"/>
                <w:lang w:eastAsia="cs-CZ"/>
              </w:rPr>
              <w:t>2 634 730 000</w:t>
            </w:r>
          </w:p>
        </w:tc>
        <w:tc>
          <w:tcPr>
            <w:tcW w:w="170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BD0DEA9" w14:textId="77777777" w:rsidR="0054708F" w:rsidRPr="0054708F" w:rsidRDefault="0054708F">
            <w:pPr>
              <w:jc w:val="right"/>
              <w:rPr>
                <w:rFonts w:ascii="Arial" w:hAnsi="Arial" w:cs="Arial"/>
                <w:color w:val="000000"/>
                <w:sz w:val="20"/>
                <w:szCs w:val="20"/>
                <w:lang w:eastAsia="cs-CZ"/>
              </w:rPr>
            </w:pPr>
            <w:r w:rsidRPr="0054708F">
              <w:rPr>
                <w:rFonts w:ascii="Arial" w:hAnsi="Arial" w:cs="Arial"/>
                <w:color w:val="000000"/>
                <w:sz w:val="20"/>
                <w:szCs w:val="20"/>
                <w:lang w:eastAsia="cs-CZ"/>
              </w:rPr>
              <w:t>2 365 270 000</w:t>
            </w:r>
          </w:p>
        </w:tc>
      </w:tr>
      <w:tr w:rsidR="0054708F" w:rsidRPr="0054708F" w14:paraId="1C41956B" w14:textId="77777777" w:rsidTr="008E261B">
        <w:trPr>
          <w:trHeight w:val="315"/>
        </w:trPr>
        <w:tc>
          <w:tcPr>
            <w:tcW w:w="310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79ED184" w14:textId="77777777" w:rsidR="0054708F" w:rsidRPr="0054708F" w:rsidRDefault="0054708F" w:rsidP="008E261B">
            <w:pPr>
              <w:spacing w:after="0"/>
              <w:rPr>
                <w:rFonts w:ascii="Arial" w:hAnsi="Arial" w:cs="Arial"/>
                <w:color w:val="000000"/>
                <w:sz w:val="20"/>
                <w:szCs w:val="20"/>
                <w:lang w:eastAsia="cs-CZ"/>
              </w:rPr>
            </w:pPr>
            <w:r w:rsidRPr="0054708F">
              <w:rPr>
                <w:rFonts w:ascii="Arial" w:hAnsi="Arial" w:cs="Arial"/>
                <w:color w:val="000000"/>
                <w:sz w:val="20"/>
                <w:szCs w:val="20"/>
                <w:lang w:eastAsia="cs-CZ"/>
              </w:rPr>
              <w:t> </w:t>
            </w:r>
          </w:p>
        </w:tc>
        <w:tc>
          <w:tcPr>
            <w:tcW w:w="198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2D87FF4" w14:textId="77777777" w:rsidR="0054708F" w:rsidRPr="0054708F" w:rsidRDefault="0054708F" w:rsidP="008E261B">
            <w:pPr>
              <w:spacing w:after="0"/>
              <w:rPr>
                <w:rFonts w:ascii="Arial" w:hAnsi="Arial" w:cs="Arial"/>
                <w:color w:val="000000"/>
                <w:sz w:val="20"/>
                <w:szCs w:val="20"/>
                <w:lang w:eastAsia="cs-CZ"/>
              </w:rPr>
            </w:pPr>
            <w:r w:rsidRPr="0054708F">
              <w:rPr>
                <w:rFonts w:ascii="Arial" w:hAnsi="Arial" w:cs="Arial"/>
                <w:color w:val="000000"/>
                <w:sz w:val="20"/>
                <w:szCs w:val="20"/>
                <w:lang w:eastAsia="cs-CZ"/>
              </w:rPr>
              <w:t> </w:t>
            </w:r>
          </w:p>
        </w:tc>
        <w:tc>
          <w:tcPr>
            <w:tcW w:w="226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6B1AD07" w14:textId="77777777" w:rsidR="0054708F" w:rsidRPr="0054708F" w:rsidRDefault="0054708F" w:rsidP="008E261B">
            <w:pPr>
              <w:spacing w:after="0"/>
              <w:jc w:val="right"/>
              <w:rPr>
                <w:rFonts w:ascii="Arial" w:hAnsi="Arial" w:cs="Arial"/>
                <w:color w:val="000000"/>
                <w:sz w:val="20"/>
                <w:szCs w:val="20"/>
                <w:lang w:eastAsia="cs-CZ"/>
              </w:rPr>
            </w:pPr>
            <w:r w:rsidRPr="0054708F">
              <w:rPr>
                <w:rFonts w:ascii="Arial" w:hAnsi="Arial" w:cs="Arial"/>
                <w:color w:val="000000"/>
                <w:sz w:val="20"/>
                <w:szCs w:val="20"/>
                <w:lang w:eastAsia="cs-CZ"/>
              </w:rPr>
              <w:t>Celkem úspora</w:t>
            </w:r>
          </w:p>
        </w:tc>
        <w:tc>
          <w:tcPr>
            <w:tcW w:w="1701" w:type="dxa"/>
            <w:tcBorders>
              <w:top w:val="nil"/>
              <w:left w:val="nil"/>
              <w:bottom w:val="single" w:sz="8" w:space="0" w:color="auto"/>
              <w:right w:val="single" w:sz="8" w:space="0" w:color="auto"/>
            </w:tcBorders>
            <w:shd w:val="clear" w:color="auto" w:fill="00B050"/>
            <w:noWrap/>
            <w:tcMar>
              <w:top w:w="0" w:type="dxa"/>
              <w:left w:w="70" w:type="dxa"/>
              <w:bottom w:w="0" w:type="dxa"/>
              <w:right w:w="70" w:type="dxa"/>
            </w:tcMar>
            <w:vAlign w:val="center"/>
            <w:hideMark/>
          </w:tcPr>
          <w:p w14:paraId="0947A2EA" w14:textId="77777777" w:rsidR="0054708F" w:rsidRPr="0054708F" w:rsidRDefault="0054708F" w:rsidP="008E261B">
            <w:pPr>
              <w:spacing w:after="0"/>
              <w:jc w:val="right"/>
              <w:rPr>
                <w:rFonts w:ascii="Arial" w:hAnsi="Arial" w:cs="Arial"/>
                <w:color w:val="000000"/>
                <w:sz w:val="20"/>
                <w:szCs w:val="20"/>
                <w:lang w:eastAsia="cs-CZ"/>
              </w:rPr>
            </w:pPr>
            <w:r w:rsidRPr="0054708F">
              <w:rPr>
                <w:rFonts w:ascii="Arial" w:hAnsi="Arial" w:cs="Arial"/>
                <w:color w:val="000000"/>
                <w:sz w:val="20"/>
                <w:szCs w:val="20"/>
                <w:lang w:eastAsia="cs-CZ"/>
              </w:rPr>
              <w:t>10 347 746 950</w:t>
            </w:r>
          </w:p>
        </w:tc>
      </w:tr>
    </w:tbl>
    <w:p w14:paraId="149D04B4" w14:textId="77777777" w:rsidR="0054708F" w:rsidRPr="00492395" w:rsidRDefault="0054708F" w:rsidP="00492395">
      <w:pPr>
        <w:jc w:val="both"/>
        <w:rPr>
          <w:rFonts w:ascii="Arial" w:hAnsi="Arial" w:cs="Arial"/>
        </w:rPr>
      </w:pPr>
    </w:p>
    <w:p w14:paraId="74559A88" w14:textId="14D54C98"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lastRenderedPageBreak/>
        <w:t xml:space="preserve">Podmíněnost – DZES 4 (ochranné pásy podél </w:t>
      </w:r>
      <w:proofErr w:type="gramStart"/>
      <w:r w:rsidRPr="00492395">
        <w:rPr>
          <w:rFonts w:ascii="Arial" w:hAnsi="Arial" w:cs="Arial"/>
          <w:b/>
        </w:rPr>
        <w:t xml:space="preserve">vod) </w:t>
      </w:r>
      <w:r w:rsidR="00CF167D">
        <w:rPr>
          <w:rFonts w:ascii="Arial" w:hAnsi="Arial" w:cs="Arial"/>
          <w:bCs/>
          <w:i/>
          <w:iCs/>
        </w:rPr>
        <w:t xml:space="preserve"> -</w:t>
      </w:r>
      <w:proofErr w:type="gramEnd"/>
      <w:r w:rsidR="00CF167D">
        <w:rPr>
          <w:rFonts w:ascii="Arial" w:hAnsi="Arial" w:cs="Arial"/>
          <w:bCs/>
          <w:i/>
          <w:iCs/>
        </w:rPr>
        <w:t xml:space="preserve"> relevance pro I. a II. pilíř</w:t>
      </w:r>
    </w:p>
    <w:p w14:paraId="131643BA" w14:textId="77777777" w:rsidR="00492395" w:rsidRPr="00492395" w:rsidRDefault="00492395" w:rsidP="00492395">
      <w:pPr>
        <w:pStyle w:val="Odstavecseseznamem"/>
        <w:numPr>
          <w:ilvl w:val="0"/>
          <w:numId w:val="5"/>
        </w:numPr>
        <w:jc w:val="both"/>
        <w:rPr>
          <w:rFonts w:ascii="Arial" w:hAnsi="Arial" w:cs="Arial"/>
        </w:rPr>
      </w:pPr>
      <w:r w:rsidRPr="00492395">
        <w:rPr>
          <w:rFonts w:ascii="Arial" w:hAnsi="Arial" w:cs="Arial"/>
        </w:rPr>
        <w:t xml:space="preserve">na základě jednání s resortem ŽP zůstane zachována dosavadní šíře pásů 3 m, navýšení na 6 m bude zavedeno do nadstavbového režimu </w:t>
      </w:r>
      <w:proofErr w:type="spellStart"/>
      <w:r w:rsidRPr="00492395">
        <w:rPr>
          <w:rFonts w:ascii="Arial" w:hAnsi="Arial" w:cs="Arial"/>
        </w:rPr>
        <w:t>ekoplatby</w:t>
      </w:r>
      <w:proofErr w:type="spellEnd"/>
      <w:r w:rsidRPr="00492395">
        <w:rPr>
          <w:rFonts w:ascii="Arial" w:hAnsi="Arial" w:cs="Arial"/>
        </w:rPr>
        <w:t xml:space="preserve"> (v mezidobí, jako reakce na formální připomínky EK očekávané v IV/2022). Pro </w:t>
      </w:r>
      <w:proofErr w:type="spellStart"/>
      <w:r w:rsidRPr="00492395">
        <w:rPr>
          <w:rFonts w:ascii="Arial" w:hAnsi="Arial" w:cs="Arial"/>
        </w:rPr>
        <w:t>ekoplatbu</w:t>
      </w:r>
      <w:proofErr w:type="spellEnd"/>
      <w:r w:rsidRPr="00492395">
        <w:rPr>
          <w:rFonts w:ascii="Arial" w:hAnsi="Arial" w:cs="Arial"/>
        </w:rPr>
        <w:t xml:space="preserve"> bude pás vymezen od hranice DPB, ne od břehové čáry.  </w:t>
      </w:r>
    </w:p>
    <w:p w14:paraId="5830F4D6" w14:textId="77777777" w:rsidR="00492395" w:rsidRPr="00492395" w:rsidRDefault="00492395" w:rsidP="00492395">
      <w:pPr>
        <w:pStyle w:val="Odstavecseseznamem"/>
        <w:jc w:val="both"/>
        <w:rPr>
          <w:rFonts w:ascii="Arial" w:hAnsi="Arial" w:cs="Arial"/>
        </w:rPr>
      </w:pPr>
    </w:p>
    <w:p w14:paraId="692D8D68" w14:textId="5468FE7A"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 xml:space="preserve">Podmíněnost – DZES 5 (eroze) </w:t>
      </w:r>
      <w:r w:rsidR="00CF167D">
        <w:rPr>
          <w:rFonts w:ascii="Arial" w:hAnsi="Arial" w:cs="Arial"/>
          <w:bCs/>
        </w:rPr>
        <w:t xml:space="preserve">- </w:t>
      </w:r>
      <w:r w:rsidR="00CF167D">
        <w:rPr>
          <w:rFonts w:ascii="Arial" w:hAnsi="Arial" w:cs="Arial"/>
          <w:bCs/>
          <w:i/>
          <w:iCs/>
        </w:rPr>
        <w:t>relevance pro I. a II. pilíř</w:t>
      </w:r>
    </w:p>
    <w:p w14:paraId="1396BC8E" w14:textId="0E0992EA" w:rsidR="00492395" w:rsidRPr="00492395" w:rsidRDefault="00B97BFB" w:rsidP="00492395">
      <w:pPr>
        <w:pStyle w:val="Odstavecseseznamem"/>
        <w:numPr>
          <w:ilvl w:val="0"/>
          <w:numId w:val="5"/>
        </w:numPr>
        <w:jc w:val="both"/>
        <w:rPr>
          <w:rFonts w:ascii="Arial" w:hAnsi="Arial" w:cs="Arial"/>
        </w:rPr>
      </w:pPr>
      <w:r>
        <w:rPr>
          <w:rFonts w:ascii="Arial" w:hAnsi="Arial" w:cs="Arial"/>
        </w:rPr>
        <w:t>N</w:t>
      </w:r>
      <w:r w:rsidR="00492395" w:rsidRPr="00492395">
        <w:rPr>
          <w:rFonts w:ascii="Arial" w:hAnsi="Arial" w:cs="Arial"/>
        </w:rPr>
        <w:t>a základě jednání K5 a jednání s resortem ŽP bude od roku 2024 rozšířena plocha erozně ohrožené půdy vztažené pod DZES 5 na úroveň plochy chráněné protierozní vyhláškou</w:t>
      </w:r>
      <w:r>
        <w:rPr>
          <w:rFonts w:ascii="Arial" w:hAnsi="Arial" w:cs="Arial"/>
        </w:rPr>
        <w:t>.</w:t>
      </w:r>
    </w:p>
    <w:p w14:paraId="70675BA1" w14:textId="798C6735" w:rsidR="00492395" w:rsidRDefault="00B97BFB" w:rsidP="00B97BFB">
      <w:pPr>
        <w:pStyle w:val="Odstavecseseznamem"/>
        <w:numPr>
          <w:ilvl w:val="0"/>
          <w:numId w:val="5"/>
        </w:numPr>
        <w:jc w:val="both"/>
        <w:rPr>
          <w:rFonts w:ascii="Arial" w:hAnsi="Arial" w:cs="Arial"/>
        </w:rPr>
      </w:pPr>
      <w:r>
        <w:rPr>
          <w:rFonts w:ascii="Arial" w:hAnsi="Arial" w:cs="Arial"/>
        </w:rPr>
        <w:t>V</w:t>
      </w:r>
      <w:r w:rsidR="00492395" w:rsidRPr="00492395">
        <w:rPr>
          <w:rFonts w:ascii="Arial" w:hAnsi="Arial" w:cs="Arial"/>
        </w:rPr>
        <w:t> SP není specifikováno, bude zohledněno ve vypořádání připomínek</w:t>
      </w:r>
      <w:r>
        <w:rPr>
          <w:rFonts w:ascii="Arial" w:hAnsi="Arial" w:cs="Arial"/>
        </w:rPr>
        <w:t>.</w:t>
      </w:r>
    </w:p>
    <w:p w14:paraId="1A604C20" w14:textId="77777777" w:rsidR="00CF167D" w:rsidRPr="00CF167D" w:rsidRDefault="00CF167D" w:rsidP="00CF167D">
      <w:pPr>
        <w:pStyle w:val="Odstavecseseznamem"/>
        <w:jc w:val="both"/>
        <w:rPr>
          <w:rFonts w:ascii="Arial" w:hAnsi="Arial" w:cs="Arial"/>
        </w:rPr>
      </w:pPr>
    </w:p>
    <w:p w14:paraId="483314A4" w14:textId="7B552271"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 xml:space="preserve">Podmíněnost – DZES 7 (rotace plodin) </w:t>
      </w:r>
      <w:r w:rsidR="00CF167D">
        <w:rPr>
          <w:rFonts w:ascii="Arial" w:hAnsi="Arial" w:cs="Arial"/>
          <w:bCs/>
          <w:i/>
          <w:iCs/>
        </w:rPr>
        <w:t>- relevance pro I. a II. pilíř</w:t>
      </w:r>
    </w:p>
    <w:p w14:paraId="6AABB9CF" w14:textId="4AECC718" w:rsidR="00492395" w:rsidRPr="00492395" w:rsidRDefault="00B97BFB" w:rsidP="00492395">
      <w:pPr>
        <w:pStyle w:val="Odstavecseseznamem"/>
        <w:numPr>
          <w:ilvl w:val="0"/>
          <w:numId w:val="5"/>
        </w:numPr>
        <w:jc w:val="both"/>
        <w:rPr>
          <w:rFonts w:ascii="Arial" w:hAnsi="Arial" w:cs="Arial"/>
        </w:rPr>
      </w:pPr>
      <w:r>
        <w:rPr>
          <w:rFonts w:ascii="Arial" w:hAnsi="Arial" w:cs="Arial"/>
        </w:rPr>
        <w:t>N</w:t>
      </w:r>
      <w:r w:rsidR="00492395" w:rsidRPr="00492395">
        <w:rPr>
          <w:rFonts w:ascii="Arial" w:hAnsi="Arial" w:cs="Arial"/>
        </w:rPr>
        <w:t>a základě jednání K5 bude dosavadní podmínka maximální plochy plodiny 30 ha rozšířena o zvláštní povinnost pro DPB v kategorii SEO (silně erozně ohrožené) na maximálně 10 ha jedné plodiny</w:t>
      </w:r>
      <w:r>
        <w:rPr>
          <w:rFonts w:ascii="Arial" w:hAnsi="Arial" w:cs="Arial"/>
        </w:rPr>
        <w:t>.</w:t>
      </w:r>
    </w:p>
    <w:p w14:paraId="5904190F" w14:textId="7E61D707" w:rsidR="00492395" w:rsidRPr="00492395" w:rsidRDefault="00B97BFB" w:rsidP="00492395">
      <w:pPr>
        <w:pStyle w:val="Odstavecseseznamem"/>
        <w:numPr>
          <w:ilvl w:val="0"/>
          <w:numId w:val="5"/>
        </w:numPr>
        <w:jc w:val="both"/>
        <w:rPr>
          <w:rFonts w:ascii="Arial" w:hAnsi="Arial" w:cs="Arial"/>
        </w:rPr>
      </w:pPr>
      <w:r>
        <w:rPr>
          <w:rFonts w:ascii="Arial" w:hAnsi="Arial" w:cs="Arial"/>
        </w:rPr>
        <w:t>S</w:t>
      </w:r>
      <w:r w:rsidR="00492395" w:rsidRPr="00492395">
        <w:rPr>
          <w:rFonts w:ascii="Arial" w:hAnsi="Arial" w:cs="Arial"/>
        </w:rPr>
        <w:t> ohledem na praxi podmínky 30 ha je pro 10 ha velmi žádoucí řešit mechanismy umělého obcházení</w:t>
      </w:r>
      <w:r>
        <w:rPr>
          <w:rFonts w:ascii="Arial" w:hAnsi="Arial" w:cs="Arial"/>
        </w:rPr>
        <w:t>.</w:t>
      </w:r>
    </w:p>
    <w:p w14:paraId="0D422CA5" w14:textId="0A83366F" w:rsidR="00492395" w:rsidRPr="00492395" w:rsidRDefault="00492395" w:rsidP="00492395">
      <w:pPr>
        <w:pStyle w:val="Odstavecseseznamem"/>
        <w:numPr>
          <w:ilvl w:val="0"/>
          <w:numId w:val="5"/>
        </w:numPr>
        <w:jc w:val="both"/>
        <w:rPr>
          <w:rFonts w:ascii="Arial" w:hAnsi="Arial" w:cs="Arial"/>
        </w:rPr>
      </w:pPr>
      <w:r w:rsidRPr="00492395">
        <w:rPr>
          <w:rFonts w:ascii="Arial" w:hAnsi="Arial" w:cs="Arial"/>
        </w:rPr>
        <w:t xml:space="preserve">DPB v kategorii MEO nebo NEO (mírně erozně ohrožené nebo neohrožené) budou ošetřeny v nadstavbovém režimu </w:t>
      </w:r>
      <w:proofErr w:type="spellStart"/>
      <w:r w:rsidRPr="00492395">
        <w:rPr>
          <w:rFonts w:ascii="Arial" w:hAnsi="Arial" w:cs="Arial"/>
        </w:rPr>
        <w:t>ekoplatby</w:t>
      </w:r>
      <w:proofErr w:type="spellEnd"/>
      <w:r w:rsidRPr="00492395">
        <w:rPr>
          <w:rFonts w:ascii="Arial" w:hAnsi="Arial" w:cs="Arial"/>
        </w:rPr>
        <w:t xml:space="preserve"> (v mezidobí, jako reakce na formální připomínky EK očekávané v IV/2022)</w:t>
      </w:r>
      <w:r w:rsidR="00B97BFB">
        <w:rPr>
          <w:rFonts w:ascii="Arial" w:hAnsi="Arial" w:cs="Arial"/>
        </w:rPr>
        <w:t>.</w:t>
      </w:r>
      <w:r w:rsidRPr="00492395">
        <w:rPr>
          <w:rFonts w:ascii="Arial" w:hAnsi="Arial" w:cs="Arial"/>
        </w:rPr>
        <w:t xml:space="preserve">  </w:t>
      </w:r>
    </w:p>
    <w:p w14:paraId="3EB76166" w14:textId="77777777" w:rsidR="00492395" w:rsidRPr="00492395" w:rsidRDefault="00492395" w:rsidP="00492395">
      <w:pPr>
        <w:pStyle w:val="Odstavecseseznamem"/>
        <w:jc w:val="both"/>
        <w:rPr>
          <w:rFonts w:ascii="Arial" w:hAnsi="Arial" w:cs="Arial"/>
          <w:b/>
        </w:rPr>
      </w:pPr>
    </w:p>
    <w:p w14:paraId="1C206D62" w14:textId="0C173972" w:rsidR="00492395" w:rsidRPr="00492395" w:rsidRDefault="00492395" w:rsidP="00492395">
      <w:pPr>
        <w:pStyle w:val="Odstavecseseznamem"/>
        <w:numPr>
          <w:ilvl w:val="0"/>
          <w:numId w:val="6"/>
        </w:numPr>
        <w:jc w:val="both"/>
        <w:rPr>
          <w:rFonts w:ascii="Arial" w:hAnsi="Arial" w:cs="Arial"/>
          <w:b/>
        </w:rPr>
      </w:pPr>
      <w:r w:rsidRPr="00492395">
        <w:rPr>
          <w:rFonts w:ascii="Arial" w:hAnsi="Arial" w:cs="Arial"/>
          <w:b/>
        </w:rPr>
        <w:t xml:space="preserve">Přechodné vnitrostátní podpory (top-up) </w:t>
      </w:r>
      <w:r w:rsidR="00CF167D">
        <w:rPr>
          <w:rFonts w:ascii="Arial" w:hAnsi="Arial" w:cs="Arial"/>
          <w:bCs/>
          <w:i/>
          <w:iCs/>
        </w:rPr>
        <w:t>- relevance pro I. a II. pilíř</w:t>
      </w:r>
    </w:p>
    <w:p w14:paraId="6E0BC614" w14:textId="217F0440" w:rsidR="00F81E9F" w:rsidRDefault="00B97BFB" w:rsidP="0068294B">
      <w:pPr>
        <w:pStyle w:val="Odstavecseseznamem"/>
        <w:numPr>
          <w:ilvl w:val="0"/>
          <w:numId w:val="5"/>
        </w:numPr>
        <w:jc w:val="both"/>
        <w:rPr>
          <w:rFonts w:ascii="Arial" w:hAnsi="Arial" w:cs="Arial"/>
        </w:rPr>
      </w:pPr>
      <w:r>
        <w:rPr>
          <w:rFonts w:ascii="Arial" w:hAnsi="Arial" w:cs="Arial"/>
        </w:rPr>
        <w:t>O</w:t>
      </w:r>
      <w:r w:rsidR="00492395" w:rsidRPr="00492395">
        <w:rPr>
          <w:rFonts w:ascii="Arial" w:hAnsi="Arial" w:cs="Arial"/>
        </w:rPr>
        <w:t>bálka zatím předpokládaná na financování PVP ve výši cca 0,6 mld. Kč ročně bude s ohledem na povinné postupné snižování a tím danou nízkou efektivitu platby využita ve prospěch kofinancování II.</w:t>
      </w:r>
      <w:r w:rsidR="008E261B">
        <w:rPr>
          <w:rFonts w:ascii="Arial" w:hAnsi="Arial" w:cs="Arial"/>
        </w:rPr>
        <w:t xml:space="preserve"> </w:t>
      </w:r>
      <w:r w:rsidR="00492395" w:rsidRPr="00492395">
        <w:rPr>
          <w:rFonts w:ascii="Arial" w:hAnsi="Arial" w:cs="Arial"/>
        </w:rPr>
        <w:t>pilíře, tzn. PVP budou po 2022 ukončeny.</w:t>
      </w:r>
    </w:p>
    <w:p w14:paraId="76852DDC" w14:textId="77777777" w:rsidR="00492395" w:rsidRPr="00492395" w:rsidRDefault="00492395" w:rsidP="00492395">
      <w:pPr>
        <w:pStyle w:val="Odstavecseseznamem"/>
        <w:jc w:val="both"/>
        <w:rPr>
          <w:rFonts w:ascii="Arial" w:hAnsi="Arial" w:cs="Arial"/>
        </w:rPr>
      </w:pPr>
    </w:p>
    <w:p w14:paraId="54BADD5B" w14:textId="7889573C" w:rsidR="0068294B" w:rsidRPr="00492395" w:rsidRDefault="0068294B" w:rsidP="00492395">
      <w:pPr>
        <w:pStyle w:val="Odstavecseseznamem"/>
        <w:numPr>
          <w:ilvl w:val="0"/>
          <w:numId w:val="6"/>
        </w:numPr>
        <w:rPr>
          <w:rFonts w:ascii="Arial" w:hAnsi="Arial" w:cs="Arial"/>
          <w:b/>
        </w:rPr>
      </w:pPr>
      <w:r w:rsidRPr="00492395">
        <w:rPr>
          <w:rFonts w:ascii="Arial" w:hAnsi="Arial" w:cs="Arial"/>
          <w:b/>
        </w:rPr>
        <w:t xml:space="preserve">Intenzita chovu hospodářských </w:t>
      </w:r>
      <w:proofErr w:type="gramStart"/>
      <w:r w:rsidRPr="00492395">
        <w:rPr>
          <w:rFonts w:ascii="Arial" w:hAnsi="Arial" w:cs="Arial"/>
          <w:b/>
        </w:rPr>
        <w:t>zvířat</w:t>
      </w:r>
      <w:r w:rsidR="00CF167D">
        <w:rPr>
          <w:rFonts w:ascii="Arial" w:hAnsi="Arial" w:cs="Arial"/>
          <w:b/>
        </w:rPr>
        <w:t xml:space="preserve"> </w:t>
      </w:r>
      <w:r w:rsidR="00CF167D">
        <w:rPr>
          <w:rFonts w:ascii="Arial" w:hAnsi="Arial" w:cs="Arial"/>
          <w:bCs/>
          <w:i/>
          <w:iCs/>
        </w:rPr>
        <w:t>- relevance</w:t>
      </w:r>
      <w:proofErr w:type="gramEnd"/>
      <w:r w:rsidR="00CF167D">
        <w:rPr>
          <w:rFonts w:ascii="Arial" w:hAnsi="Arial" w:cs="Arial"/>
          <w:bCs/>
          <w:i/>
          <w:iCs/>
        </w:rPr>
        <w:t xml:space="preserve"> pro II. pilíř</w:t>
      </w:r>
    </w:p>
    <w:p w14:paraId="1FCAE213" w14:textId="2CEB0BF7" w:rsidR="0068294B" w:rsidRPr="00492395" w:rsidRDefault="0068294B" w:rsidP="0068294B">
      <w:pPr>
        <w:pStyle w:val="Odstavecseseznamem"/>
        <w:numPr>
          <w:ilvl w:val="0"/>
          <w:numId w:val="3"/>
        </w:numPr>
        <w:jc w:val="both"/>
        <w:rPr>
          <w:rFonts w:ascii="Arial" w:hAnsi="Arial" w:cs="Arial"/>
        </w:rPr>
      </w:pPr>
      <w:r w:rsidRPr="00492395">
        <w:rPr>
          <w:rFonts w:ascii="Arial" w:hAnsi="Arial" w:cs="Arial"/>
        </w:rPr>
        <w:t>V návaznosti na prováděcí nařízení Komise (EU) 2021/2290 ze dne 21.12.2021</w:t>
      </w:r>
      <w:r w:rsidR="00DB39BF" w:rsidRPr="00492395">
        <w:rPr>
          <w:rFonts w:ascii="Arial" w:hAnsi="Arial" w:cs="Arial"/>
        </w:rPr>
        <w:t>, kterým se mimo jiné stanoví přepočítávací koeficienty pro přepočet hospodářských zvířat na VDJ,</w:t>
      </w:r>
      <w:r w:rsidRPr="00492395">
        <w:rPr>
          <w:rFonts w:ascii="Arial" w:hAnsi="Arial" w:cs="Arial"/>
        </w:rPr>
        <w:t xml:space="preserve"> byla </w:t>
      </w:r>
      <w:r w:rsidRPr="00E438CB">
        <w:rPr>
          <w:rFonts w:ascii="Arial" w:hAnsi="Arial" w:cs="Arial"/>
          <w:bCs/>
          <w:u w:val="single"/>
        </w:rPr>
        <w:t>upravena hodnota minimální požadované intenzity chovu hospodářských zvířat</w:t>
      </w:r>
      <w:r w:rsidR="00DB39BF" w:rsidRPr="00E438CB">
        <w:rPr>
          <w:rFonts w:ascii="Arial" w:hAnsi="Arial" w:cs="Arial"/>
          <w:bCs/>
          <w:u w:val="single"/>
        </w:rPr>
        <w:t xml:space="preserve"> z původně navrhovaných 0,25 VDJ zpět na 0,3 VDJ/ha</w:t>
      </w:r>
      <w:r w:rsidR="00B97BFB">
        <w:rPr>
          <w:rFonts w:ascii="Arial" w:hAnsi="Arial" w:cs="Arial"/>
          <w:bCs/>
          <w:u w:val="single"/>
        </w:rPr>
        <w:t>.</w:t>
      </w:r>
    </w:p>
    <w:p w14:paraId="454FA99A" w14:textId="5036CF28" w:rsidR="0068294B" w:rsidRPr="00492395" w:rsidRDefault="0068294B" w:rsidP="0068294B">
      <w:pPr>
        <w:pStyle w:val="Odstavecseseznamem"/>
        <w:numPr>
          <w:ilvl w:val="0"/>
          <w:numId w:val="3"/>
        </w:numPr>
        <w:jc w:val="both"/>
        <w:rPr>
          <w:rFonts w:ascii="Arial" w:hAnsi="Arial" w:cs="Arial"/>
        </w:rPr>
      </w:pPr>
      <w:r w:rsidRPr="00492395">
        <w:rPr>
          <w:rFonts w:ascii="Arial" w:hAnsi="Arial" w:cs="Arial"/>
        </w:rPr>
        <w:t>Jedná se o hodnotu na úrovni PRV 2014-2020, nedochází k žádné faktické úpravě, vše je způsobeno pouze úpravou přepočítávacích koeficientů</w:t>
      </w:r>
      <w:r w:rsidR="00B97BFB">
        <w:rPr>
          <w:rFonts w:ascii="Arial" w:hAnsi="Arial" w:cs="Arial"/>
        </w:rPr>
        <w:t>.</w:t>
      </w:r>
    </w:p>
    <w:p w14:paraId="1C2A435A" w14:textId="61B615DC" w:rsidR="0068294B" w:rsidRPr="00492395" w:rsidRDefault="0068294B" w:rsidP="0068294B">
      <w:pPr>
        <w:pStyle w:val="Odstavecseseznamem"/>
        <w:numPr>
          <w:ilvl w:val="0"/>
          <w:numId w:val="3"/>
        </w:numPr>
        <w:jc w:val="both"/>
        <w:rPr>
          <w:rFonts w:ascii="Arial" w:hAnsi="Arial" w:cs="Arial"/>
        </w:rPr>
      </w:pPr>
      <w:r w:rsidRPr="00492395">
        <w:rPr>
          <w:rFonts w:ascii="Arial" w:hAnsi="Arial" w:cs="Arial"/>
        </w:rPr>
        <w:t xml:space="preserve">Jedná se o intervence ANC, AEKO – ošetřování </w:t>
      </w:r>
      <w:r w:rsidR="008344F3" w:rsidRPr="00492395">
        <w:rPr>
          <w:rFonts w:ascii="Arial" w:hAnsi="Arial" w:cs="Arial"/>
        </w:rPr>
        <w:t>extenzivních</w:t>
      </w:r>
      <w:r w:rsidRPr="00492395">
        <w:rPr>
          <w:rFonts w:ascii="Arial" w:hAnsi="Arial" w:cs="Arial"/>
        </w:rPr>
        <w:t xml:space="preserve"> TTP</w:t>
      </w:r>
      <w:r w:rsidR="005B125D" w:rsidRPr="00492395">
        <w:rPr>
          <w:rFonts w:ascii="Arial" w:hAnsi="Arial" w:cs="Arial"/>
        </w:rPr>
        <w:t>,</w:t>
      </w:r>
      <w:r w:rsidRPr="00492395">
        <w:rPr>
          <w:rFonts w:ascii="Arial" w:hAnsi="Arial" w:cs="Arial"/>
        </w:rPr>
        <w:t xml:space="preserve"> Ekologické zemědělství</w:t>
      </w:r>
      <w:r w:rsidR="00B97BFB">
        <w:rPr>
          <w:rFonts w:ascii="Arial" w:hAnsi="Arial" w:cs="Arial"/>
        </w:rPr>
        <w:t>.</w:t>
      </w:r>
    </w:p>
    <w:p w14:paraId="1C669556" w14:textId="77777777" w:rsidR="003E0B30" w:rsidRPr="00492395" w:rsidRDefault="003E0B30" w:rsidP="0068294B">
      <w:pPr>
        <w:pStyle w:val="Odstavecseseznamem"/>
        <w:numPr>
          <w:ilvl w:val="0"/>
          <w:numId w:val="3"/>
        </w:numPr>
        <w:jc w:val="both"/>
        <w:rPr>
          <w:rFonts w:ascii="Arial" w:hAnsi="Arial" w:cs="Arial"/>
        </w:rPr>
      </w:pPr>
      <w:r w:rsidRPr="00492395">
        <w:rPr>
          <w:rFonts w:ascii="Arial" w:hAnsi="Arial" w:cs="Arial"/>
        </w:rPr>
        <w:t>Ze strany NNO vznesen požadavek na zahrnutí zvířat chovaných ve farmovém chovu jelenovitých do výpočtu intenzity chovu hospodářských zvířat.</w:t>
      </w:r>
    </w:p>
    <w:p w14:paraId="267BBC37" w14:textId="77777777" w:rsidR="003E0B30" w:rsidRPr="00492395" w:rsidRDefault="003E0B30" w:rsidP="003E0B30">
      <w:pPr>
        <w:pStyle w:val="Odstavecseseznamem"/>
        <w:numPr>
          <w:ilvl w:val="0"/>
          <w:numId w:val="3"/>
        </w:numPr>
        <w:jc w:val="both"/>
        <w:rPr>
          <w:rFonts w:ascii="Arial" w:hAnsi="Arial" w:cs="Arial"/>
        </w:rPr>
      </w:pPr>
      <w:r w:rsidRPr="00492395">
        <w:rPr>
          <w:rFonts w:ascii="Arial" w:hAnsi="Arial" w:cs="Arial"/>
        </w:rPr>
        <w:t>Připomínce bylo vyhověno</w:t>
      </w:r>
      <w:r w:rsidR="00917FDB" w:rsidRPr="00492395">
        <w:rPr>
          <w:rFonts w:ascii="Arial" w:hAnsi="Arial" w:cs="Arial"/>
        </w:rPr>
        <w:t>,</w:t>
      </w:r>
      <w:r w:rsidRPr="00492395">
        <w:rPr>
          <w:rFonts w:ascii="Arial" w:hAnsi="Arial" w:cs="Arial"/>
        </w:rPr>
        <w:t xml:space="preserve"> do výpočtu intenzity budou zahrnuty následující kategorie hospodářských zvířat – skot, ovce nad 1 rok, kozy nad 1 rok, koně a jelenovití</w:t>
      </w:r>
      <w:r w:rsidR="00917FDB" w:rsidRPr="00492395">
        <w:rPr>
          <w:rFonts w:ascii="Arial" w:hAnsi="Arial" w:cs="Arial"/>
        </w:rPr>
        <w:t xml:space="preserve"> (</w:t>
      </w:r>
      <w:r w:rsidR="00AD1161" w:rsidRPr="00492395">
        <w:rPr>
          <w:rFonts w:ascii="Arial" w:hAnsi="Arial" w:cs="Arial"/>
        </w:rPr>
        <w:t>při zajištění evidence dle národní legislativy)</w:t>
      </w:r>
      <w:r w:rsidRPr="00492395">
        <w:rPr>
          <w:rFonts w:ascii="Arial" w:hAnsi="Arial" w:cs="Arial"/>
        </w:rPr>
        <w:t xml:space="preserve">. </w:t>
      </w:r>
    </w:p>
    <w:p w14:paraId="73F057C1" w14:textId="77777777" w:rsidR="0068294B" w:rsidRPr="00492395" w:rsidRDefault="0068294B" w:rsidP="0068294B">
      <w:pPr>
        <w:pStyle w:val="Odstavecseseznamem"/>
        <w:ind w:left="0"/>
        <w:rPr>
          <w:rFonts w:ascii="Arial" w:hAnsi="Arial" w:cs="Arial"/>
        </w:rPr>
      </w:pPr>
    </w:p>
    <w:p w14:paraId="10AA5E70" w14:textId="34E6FF27" w:rsidR="00DB39BF" w:rsidRPr="00492395" w:rsidRDefault="007E2F8D" w:rsidP="00492395">
      <w:pPr>
        <w:pStyle w:val="Odstavecseseznamem"/>
        <w:numPr>
          <w:ilvl w:val="0"/>
          <w:numId w:val="6"/>
        </w:numPr>
        <w:rPr>
          <w:rFonts w:ascii="Arial" w:hAnsi="Arial" w:cs="Arial"/>
          <w:b/>
        </w:rPr>
      </w:pPr>
      <w:r w:rsidRPr="00492395">
        <w:rPr>
          <w:rFonts w:ascii="Arial" w:hAnsi="Arial" w:cs="Arial"/>
          <w:b/>
        </w:rPr>
        <w:t xml:space="preserve">Ošetřování travních </w:t>
      </w:r>
      <w:proofErr w:type="gramStart"/>
      <w:r w:rsidRPr="00492395">
        <w:rPr>
          <w:rFonts w:ascii="Arial" w:hAnsi="Arial" w:cs="Arial"/>
          <w:b/>
        </w:rPr>
        <w:t>porostů - p</w:t>
      </w:r>
      <w:r w:rsidR="00DB39BF" w:rsidRPr="00492395">
        <w:rPr>
          <w:rFonts w:ascii="Arial" w:hAnsi="Arial" w:cs="Arial"/>
          <w:b/>
        </w:rPr>
        <w:t>onechávání</w:t>
      </w:r>
      <w:proofErr w:type="gramEnd"/>
      <w:r w:rsidR="00DB39BF" w:rsidRPr="00492395">
        <w:rPr>
          <w:rFonts w:ascii="Arial" w:hAnsi="Arial" w:cs="Arial"/>
          <w:b/>
        </w:rPr>
        <w:t xml:space="preserve"> nepokosených ploch na TTP</w:t>
      </w:r>
      <w:r w:rsidR="00CF167D">
        <w:rPr>
          <w:rFonts w:ascii="Arial" w:hAnsi="Arial" w:cs="Arial"/>
          <w:b/>
        </w:rPr>
        <w:t xml:space="preserve"> </w:t>
      </w:r>
      <w:r w:rsidR="00CF167D">
        <w:rPr>
          <w:rFonts w:ascii="Arial" w:hAnsi="Arial" w:cs="Arial"/>
          <w:bCs/>
          <w:i/>
          <w:iCs/>
        </w:rPr>
        <w:t>- relevance pro II. pilíř</w:t>
      </w:r>
    </w:p>
    <w:p w14:paraId="72F5ADED" w14:textId="198B8629" w:rsidR="0081212F" w:rsidRPr="00492395" w:rsidRDefault="0081212F" w:rsidP="00DB39BF">
      <w:pPr>
        <w:pStyle w:val="Odstavecseseznamem"/>
        <w:numPr>
          <w:ilvl w:val="0"/>
          <w:numId w:val="3"/>
        </w:numPr>
        <w:jc w:val="both"/>
        <w:rPr>
          <w:rFonts w:ascii="Arial" w:hAnsi="Arial" w:cs="Arial"/>
        </w:rPr>
      </w:pPr>
      <w:r w:rsidRPr="00492395">
        <w:rPr>
          <w:rFonts w:ascii="Arial" w:hAnsi="Arial" w:cs="Arial"/>
        </w:rPr>
        <w:t xml:space="preserve">Součástí podmínek pro poskytnutí dotace na TTP </w:t>
      </w:r>
      <w:r w:rsidR="00687F3D" w:rsidRPr="00492395">
        <w:rPr>
          <w:rFonts w:ascii="Arial" w:hAnsi="Arial" w:cs="Arial"/>
        </w:rPr>
        <w:t xml:space="preserve">ve 2. pilíři </w:t>
      </w:r>
      <w:r w:rsidRPr="00492395">
        <w:rPr>
          <w:rFonts w:ascii="Arial" w:hAnsi="Arial" w:cs="Arial"/>
        </w:rPr>
        <w:t xml:space="preserve">je podmínka ponechávání nepokosených ploch v rozsahu </w:t>
      </w:r>
      <w:proofErr w:type="gramStart"/>
      <w:r w:rsidRPr="00492395">
        <w:rPr>
          <w:rFonts w:ascii="Arial" w:hAnsi="Arial" w:cs="Arial"/>
        </w:rPr>
        <w:t>3 -</w:t>
      </w:r>
      <w:r w:rsidR="00492395">
        <w:rPr>
          <w:rFonts w:ascii="Arial" w:hAnsi="Arial" w:cs="Arial"/>
        </w:rPr>
        <w:t xml:space="preserve"> </w:t>
      </w:r>
      <w:r w:rsidRPr="00492395">
        <w:rPr>
          <w:rFonts w:ascii="Arial" w:hAnsi="Arial" w:cs="Arial"/>
        </w:rPr>
        <w:t>15</w:t>
      </w:r>
      <w:proofErr w:type="gramEnd"/>
      <w:r w:rsidRPr="00492395">
        <w:rPr>
          <w:rFonts w:ascii="Arial" w:hAnsi="Arial" w:cs="Arial"/>
        </w:rPr>
        <w:t xml:space="preserve"> % na DPB o výměře větší než 12 ha</w:t>
      </w:r>
      <w:r w:rsidR="00B97BFB">
        <w:rPr>
          <w:rFonts w:ascii="Arial" w:hAnsi="Arial" w:cs="Arial"/>
        </w:rPr>
        <w:t>.</w:t>
      </w:r>
    </w:p>
    <w:p w14:paraId="561E42A0" w14:textId="18A688D8" w:rsidR="00DB39BF" w:rsidRPr="00492395" w:rsidRDefault="00DB39BF" w:rsidP="00DB39BF">
      <w:pPr>
        <w:pStyle w:val="Odstavecseseznamem"/>
        <w:numPr>
          <w:ilvl w:val="0"/>
          <w:numId w:val="3"/>
        </w:numPr>
        <w:jc w:val="both"/>
        <w:rPr>
          <w:rFonts w:ascii="Arial" w:hAnsi="Arial" w:cs="Arial"/>
        </w:rPr>
      </w:pPr>
      <w:r w:rsidRPr="00492395">
        <w:rPr>
          <w:rFonts w:ascii="Arial" w:hAnsi="Arial" w:cs="Arial"/>
        </w:rPr>
        <w:t>Ze strany MŽP a SEA hodnotitele byl vznesen požadavek na ponechávání nepokosených ploch na DPB od velikosti 5 ha</w:t>
      </w:r>
      <w:r w:rsidR="00B97BFB">
        <w:rPr>
          <w:rFonts w:ascii="Arial" w:hAnsi="Arial" w:cs="Arial"/>
        </w:rPr>
        <w:t>.</w:t>
      </w:r>
    </w:p>
    <w:p w14:paraId="61EED2C2" w14:textId="47DC97EA" w:rsidR="00DB39BF" w:rsidRDefault="00DB39BF" w:rsidP="00DB39BF">
      <w:pPr>
        <w:pStyle w:val="Odstavecseseznamem"/>
        <w:numPr>
          <w:ilvl w:val="0"/>
          <w:numId w:val="3"/>
        </w:numPr>
        <w:jc w:val="both"/>
        <w:rPr>
          <w:rFonts w:ascii="Arial" w:hAnsi="Arial" w:cs="Arial"/>
        </w:rPr>
      </w:pPr>
      <w:r w:rsidRPr="00492395">
        <w:rPr>
          <w:rFonts w:ascii="Arial" w:hAnsi="Arial" w:cs="Arial"/>
        </w:rPr>
        <w:t>Na základě dohody</w:t>
      </w:r>
      <w:r w:rsidR="00687F3D" w:rsidRPr="00492395">
        <w:rPr>
          <w:rFonts w:ascii="Arial" w:hAnsi="Arial" w:cs="Arial"/>
        </w:rPr>
        <w:t xml:space="preserve"> </w:t>
      </w:r>
      <w:proofErr w:type="spellStart"/>
      <w:r w:rsidR="00687F3D" w:rsidRPr="00492395">
        <w:rPr>
          <w:rFonts w:ascii="Arial" w:hAnsi="Arial" w:cs="Arial"/>
        </w:rPr>
        <w:t>MZe</w:t>
      </w:r>
      <w:proofErr w:type="spellEnd"/>
      <w:r w:rsidR="00687F3D" w:rsidRPr="00492395">
        <w:rPr>
          <w:rFonts w:ascii="Arial" w:hAnsi="Arial" w:cs="Arial"/>
        </w:rPr>
        <w:t xml:space="preserve"> a MŽP</w:t>
      </w:r>
      <w:r w:rsidRPr="00492395">
        <w:rPr>
          <w:rFonts w:ascii="Arial" w:hAnsi="Arial" w:cs="Arial"/>
        </w:rPr>
        <w:t xml:space="preserve"> dochází k snížení výměry DPB pro ponechávání nepokosených ploch na 10 </w:t>
      </w:r>
      <w:proofErr w:type="gramStart"/>
      <w:r w:rsidRPr="00492395">
        <w:rPr>
          <w:rFonts w:ascii="Arial" w:hAnsi="Arial" w:cs="Arial"/>
        </w:rPr>
        <w:t>ha</w:t>
      </w:r>
      <w:r w:rsidR="00492395">
        <w:rPr>
          <w:rFonts w:ascii="Arial" w:hAnsi="Arial" w:cs="Arial"/>
        </w:rPr>
        <w:t xml:space="preserve"> - d</w:t>
      </w:r>
      <w:r w:rsidRPr="00492395">
        <w:rPr>
          <w:rFonts w:ascii="Arial" w:hAnsi="Arial" w:cs="Arial"/>
        </w:rPr>
        <w:t>le</w:t>
      </w:r>
      <w:proofErr w:type="gramEnd"/>
      <w:r w:rsidRPr="00492395">
        <w:rPr>
          <w:rFonts w:ascii="Arial" w:hAnsi="Arial" w:cs="Arial"/>
        </w:rPr>
        <w:t xml:space="preserve"> odborného odhadu budou v souvislosti s touto změnou ponechávány nepokosené plochy na dalších cca 25 tis. ha TTP</w:t>
      </w:r>
      <w:r w:rsidR="005B125D" w:rsidRPr="00492395">
        <w:rPr>
          <w:rFonts w:ascii="Arial" w:hAnsi="Arial" w:cs="Arial"/>
        </w:rPr>
        <w:t xml:space="preserve"> (tj. 375 tis. EUR/rok)</w:t>
      </w:r>
      <w:r w:rsidR="00B97BFB">
        <w:rPr>
          <w:rFonts w:ascii="Arial" w:hAnsi="Arial" w:cs="Arial"/>
        </w:rPr>
        <w:t>.</w:t>
      </w:r>
    </w:p>
    <w:p w14:paraId="6B05C950" w14:textId="77777777" w:rsidR="00E438CB" w:rsidRPr="00492395" w:rsidRDefault="00E438CB" w:rsidP="00E438CB">
      <w:pPr>
        <w:pStyle w:val="Odstavecseseznamem"/>
        <w:jc w:val="both"/>
        <w:rPr>
          <w:rFonts w:ascii="Arial" w:hAnsi="Arial" w:cs="Arial"/>
        </w:rPr>
      </w:pPr>
    </w:p>
    <w:p w14:paraId="22184621" w14:textId="4C402987" w:rsidR="007E2F8D" w:rsidRPr="00E438CB" w:rsidRDefault="007E2F8D" w:rsidP="00E438CB">
      <w:pPr>
        <w:pStyle w:val="Odstavecseseznamem"/>
        <w:numPr>
          <w:ilvl w:val="0"/>
          <w:numId w:val="6"/>
        </w:numPr>
        <w:jc w:val="both"/>
        <w:rPr>
          <w:rFonts w:ascii="Arial" w:hAnsi="Arial" w:cs="Arial"/>
          <w:b/>
        </w:rPr>
      </w:pPr>
      <w:r w:rsidRPr="00E438CB">
        <w:rPr>
          <w:rFonts w:ascii="Arial" w:hAnsi="Arial" w:cs="Arial"/>
          <w:b/>
        </w:rPr>
        <w:lastRenderedPageBreak/>
        <w:t>Intenzita chovu hospodářských zvířat</w:t>
      </w:r>
      <w:r w:rsidR="00687F3D" w:rsidRPr="00E438CB">
        <w:rPr>
          <w:rFonts w:ascii="Arial" w:hAnsi="Arial" w:cs="Arial"/>
          <w:b/>
        </w:rPr>
        <w:t xml:space="preserve"> – úprava </w:t>
      </w:r>
      <w:proofErr w:type="gramStart"/>
      <w:r w:rsidR="00687F3D" w:rsidRPr="00E438CB">
        <w:rPr>
          <w:rFonts w:ascii="Arial" w:hAnsi="Arial" w:cs="Arial"/>
          <w:b/>
        </w:rPr>
        <w:t>zatížení</w:t>
      </w:r>
      <w:r w:rsidR="00CF167D">
        <w:rPr>
          <w:rFonts w:ascii="Arial" w:hAnsi="Arial" w:cs="Arial"/>
          <w:b/>
        </w:rPr>
        <w:t xml:space="preserve"> </w:t>
      </w:r>
      <w:r w:rsidR="00CF167D">
        <w:rPr>
          <w:rFonts w:ascii="Arial" w:hAnsi="Arial" w:cs="Arial"/>
          <w:bCs/>
          <w:i/>
          <w:iCs/>
        </w:rPr>
        <w:t>- relevance</w:t>
      </w:r>
      <w:proofErr w:type="gramEnd"/>
      <w:r w:rsidR="00CF167D">
        <w:rPr>
          <w:rFonts w:ascii="Arial" w:hAnsi="Arial" w:cs="Arial"/>
          <w:bCs/>
          <w:i/>
          <w:iCs/>
        </w:rPr>
        <w:t xml:space="preserve"> pro II. pilíř</w:t>
      </w:r>
    </w:p>
    <w:p w14:paraId="184717D0" w14:textId="74BCD6DA" w:rsidR="0070117A" w:rsidRPr="00492395" w:rsidRDefault="007E2F8D" w:rsidP="007E2F8D">
      <w:pPr>
        <w:pStyle w:val="Odstavecseseznamem"/>
        <w:numPr>
          <w:ilvl w:val="0"/>
          <w:numId w:val="3"/>
        </w:numPr>
        <w:jc w:val="both"/>
        <w:rPr>
          <w:rFonts w:ascii="Arial" w:hAnsi="Arial" w:cs="Arial"/>
        </w:rPr>
      </w:pPr>
      <w:r w:rsidRPr="00492395">
        <w:rPr>
          <w:rFonts w:ascii="Arial" w:hAnsi="Arial" w:cs="Arial"/>
        </w:rPr>
        <w:t xml:space="preserve">Ze strany MŽP a SEA hodnotitele byl vznesen požadavek na snížení hodnoty minimální intenzity chovu hospodářských zvířat na 0,2 VDJ/ha pro opatření AEKO-OTP, Ekologické zemědělství a Oblasti s přírodními a jinými omezeními; </w:t>
      </w:r>
      <w:r w:rsidR="0070117A" w:rsidRPr="00492395">
        <w:rPr>
          <w:rFonts w:ascii="Arial" w:hAnsi="Arial" w:cs="Arial"/>
        </w:rPr>
        <w:t>alternativní návrh byl na rozšíření oblastí, které se nezahrnují do výpočtu intenzity chovu hospodářských zvířat, a to o oblasti s </w:t>
      </w:r>
      <w:proofErr w:type="spellStart"/>
      <w:r w:rsidR="0070117A" w:rsidRPr="00492395">
        <w:rPr>
          <w:rFonts w:ascii="Arial" w:hAnsi="Arial" w:cs="Arial"/>
        </w:rPr>
        <w:t>vymapovanými</w:t>
      </w:r>
      <w:proofErr w:type="spellEnd"/>
      <w:r w:rsidR="0070117A" w:rsidRPr="00492395">
        <w:rPr>
          <w:rFonts w:ascii="Arial" w:hAnsi="Arial" w:cs="Arial"/>
        </w:rPr>
        <w:t xml:space="preserve"> travními biotopy ve Vrstvě biotopů (cca 15 tis. ha)</w:t>
      </w:r>
      <w:r w:rsidR="00B97BFB">
        <w:rPr>
          <w:rFonts w:ascii="Arial" w:hAnsi="Arial" w:cs="Arial"/>
        </w:rPr>
        <w:t>.</w:t>
      </w:r>
    </w:p>
    <w:p w14:paraId="7A694666" w14:textId="42F79EBD" w:rsidR="007E2F8D" w:rsidRPr="00492395" w:rsidRDefault="0070117A" w:rsidP="007E2F8D">
      <w:pPr>
        <w:pStyle w:val="Odstavecseseznamem"/>
        <w:numPr>
          <w:ilvl w:val="0"/>
          <w:numId w:val="3"/>
        </w:numPr>
        <w:jc w:val="both"/>
        <w:rPr>
          <w:rFonts w:ascii="Arial" w:hAnsi="Arial" w:cs="Arial"/>
        </w:rPr>
      </w:pPr>
      <w:r w:rsidRPr="00492395">
        <w:rPr>
          <w:rFonts w:ascii="Arial" w:hAnsi="Arial" w:cs="Arial"/>
        </w:rPr>
        <w:t xml:space="preserve">Na základě </w:t>
      </w:r>
      <w:r w:rsidR="003E0B30" w:rsidRPr="00492395">
        <w:rPr>
          <w:rFonts w:ascii="Arial" w:hAnsi="Arial" w:cs="Arial"/>
        </w:rPr>
        <w:t>dohody</w:t>
      </w:r>
      <w:r w:rsidRPr="00492395">
        <w:rPr>
          <w:rFonts w:ascii="Arial" w:hAnsi="Arial" w:cs="Arial"/>
        </w:rPr>
        <w:t xml:space="preserve"> </w:t>
      </w:r>
      <w:proofErr w:type="spellStart"/>
      <w:r w:rsidRPr="00492395">
        <w:rPr>
          <w:rFonts w:ascii="Arial" w:hAnsi="Arial" w:cs="Arial"/>
        </w:rPr>
        <w:t>MZe</w:t>
      </w:r>
      <w:proofErr w:type="spellEnd"/>
      <w:r w:rsidRPr="00492395">
        <w:rPr>
          <w:rFonts w:ascii="Arial" w:hAnsi="Arial" w:cs="Arial"/>
        </w:rPr>
        <w:t xml:space="preserve"> a MŽP dojde k </w:t>
      </w:r>
      <w:r w:rsidRPr="00E438CB">
        <w:rPr>
          <w:rFonts w:ascii="Arial" w:hAnsi="Arial" w:cs="Arial"/>
        </w:rPr>
        <w:t xml:space="preserve">rozšíření </w:t>
      </w:r>
      <w:r w:rsidRPr="00AE4D58">
        <w:rPr>
          <w:rFonts w:ascii="Arial" w:hAnsi="Arial" w:cs="Arial"/>
          <w:u w:val="single"/>
        </w:rPr>
        <w:t>území, které by nebylo zahrnuto do výpočtu minimální intenzity chovu hospodářských zvířat, o území s </w:t>
      </w:r>
      <w:proofErr w:type="spellStart"/>
      <w:r w:rsidRPr="00AE4D58">
        <w:rPr>
          <w:rFonts w:ascii="Arial" w:hAnsi="Arial" w:cs="Arial"/>
          <w:u w:val="single"/>
        </w:rPr>
        <w:t>vymapovanými</w:t>
      </w:r>
      <w:proofErr w:type="spellEnd"/>
      <w:r w:rsidRPr="00AE4D58">
        <w:rPr>
          <w:rFonts w:ascii="Arial" w:hAnsi="Arial" w:cs="Arial"/>
          <w:u w:val="single"/>
        </w:rPr>
        <w:t xml:space="preserve"> travními biotopy ve Vrstvě mapování biotopů v rozsahu cca 15 tis. ha</w:t>
      </w:r>
      <w:r w:rsidRPr="00E438CB">
        <w:rPr>
          <w:rFonts w:ascii="Arial" w:hAnsi="Arial" w:cs="Arial"/>
        </w:rPr>
        <w:t>, a to z důvodu snížení rizika ohrožení zachovalých biotopů na trvalých travních porostech</w:t>
      </w:r>
      <w:r w:rsidR="00B97BFB">
        <w:rPr>
          <w:rFonts w:ascii="Arial" w:hAnsi="Arial" w:cs="Arial"/>
        </w:rPr>
        <w:t>.</w:t>
      </w:r>
    </w:p>
    <w:p w14:paraId="33BEADF8" w14:textId="52C6E4DE" w:rsidR="0070117A" w:rsidRPr="00492395" w:rsidRDefault="0070117A" w:rsidP="007E2F8D">
      <w:pPr>
        <w:pStyle w:val="Odstavecseseznamem"/>
        <w:numPr>
          <w:ilvl w:val="0"/>
          <w:numId w:val="3"/>
        </w:numPr>
        <w:jc w:val="both"/>
        <w:rPr>
          <w:rFonts w:ascii="Arial" w:hAnsi="Arial" w:cs="Arial"/>
        </w:rPr>
      </w:pPr>
      <w:r w:rsidRPr="00492395">
        <w:rPr>
          <w:rFonts w:ascii="Arial" w:hAnsi="Arial" w:cs="Arial"/>
        </w:rPr>
        <w:t>Tato úprava předpokládá součinnost ze strany MŽP, aby byly biotopy jasně promítnuty/provázány v</w:t>
      </w:r>
      <w:r w:rsidR="00B97BFB">
        <w:rPr>
          <w:rFonts w:ascii="Arial" w:hAnsi="Arial" w:cs="Arial"/>
        </w:rPr>
        <w:t> </w:t>
      </w:r>
      <w:r w:rsidRPr="00492395">
        <w:rPr>
          <w:rFonts w:ascii="Arial" w:hAnsi="Arial" w:cs="Arial"/>
        </w:rPr>
        <w:t>LPIS</w:t>
      </w:r>
      <w:r w:rsidR="00B97BFB">
        <w:rPr>
          <w:rFonts w:ascii="Arial" w:hAnsi="Arial" w:cs="Arial"/>
        </w:rPr>
        <w:t>.</w:t>
      </w:r>
    </w:p>
    <w:p w14:paraId="3524C0C3" w14:textId="3346F7A9" w:rsidR="0070117A" w:rsidRPr="00492395" w:rsidRDefault="0070117A" w:rsidP="007E2F8D">
      <w:pPr>
        <w:pStyle w:val="Odstavecseseznamem"/>
        <w:numPr>
          <w:ilvl w:val="0"/>
          <w:numId w:val="3"/>
        </w:numPr>
        <w:jc w:val="both"/>
        <w:rPr>
          <w:rFonts w:ascii="Arial" w:hAnsi="Arial" w:cs="Arial"/>
        </w:rPr>
      </w:pPr>
      <w:r w:rsidRPr="00492395">
        <w:rPr>
          <w:rFonts w:ascii="Arial" w:hAnsi="Arial" w:cs="Arial"/>
        </w:rPr>
        <w:t xml:space="preserve">Výše uvedená úprava se týká pouze intervencí AEKO – ošetřování </w:t>
      </w:r>
      <w:r w:rsidR="00687F3D" w:rsidRPr="00492395">
        <w:rPr>
          <w:rFonts w:ascii="Arial" w:hAnsi="Arial" w:cs="Arial"/>
        </w:rPr>
        <w:t xml:space="preserve">extenzivních travních porostů a </w:t>
      </w:r>
      <w:r w:rsidRPr="00492395">
        <w:rPr>
          <w:rFonts w:ascii="Arial" w:hAnsi="Arial" w:cs="Arial"/>
        </w:rPr>
        <w:t>Ekologické zemědělství</w:t>
      </w:r>
      <w:r w:rsidR="00B97BFB">
        <w:rPr>
          <w:rFonts w:ascii="Arial" w:hAnsi="Arial" w:cs="Arial"/>
        </w:rPr>
        <w:t>.</w:t>
      </w:r>
    </w:p>
    <w:p w14:paraId="79C8375F" w14:textId="626A6C6B" w:rsidR="00AE4D58" w:rsidRDefault="0070117A" w:rsidP="00AE4D58">
      <w:pPr>
        <w:pStyle w:val="Odstavecseseznamem"/>
        <w:numPr>
          <w:ilvl w:val="0"/>
          <w:numId w:val="3"/>
        </w:numPr>
        <w:jc w:val="both"/>
        <w:rPr>
          <w:rFonts w:ascii="Arial" w:hAnsi="Arial" w:cs="Arial"/>
        </w:rPr>
      </w:pPr>
      <w:r w:rsidRPr="00492395">
        <w:rPr>
          <w:rFonts w:ascii="Arial" w:hAnsi="Arial" w:cs="Arial"/>
        </w:rPr>
        <w:t xml:space="preserve">Pokud se jedná o intervenci ANC (5.3.1), tak kompenzace je odvozena právě od faremního systému rostlinná / živočišná výroba. Podmínka není limitní a při nedodržení intenzity je poskytnuta platba na rostlinnou výrobu. </w:t>
      </w:r>
      <w:r w:rsidRPr="00E438CB">
        <w:rPr>
          <w:rFonts w:ascii="Arial" w:hAnsi="Arial" w:cs="Arial"/>
          <w:bCs/>
          <w:u w:val="single"/>
        </w:rPr>
        <w:t xml:space="preserve">Není </w:t>
      </w:r>
      <w:r w:rsidR="00687F3D" w:rsidRPr="00E438CB">
        <w:rPr>
          <w:rFonts w:ascii="Arial" w:hAnsi="Arial" w:cs="Arial"/>
          <w:bCs/>
          <w:u w:val="single"/>
        </w:rPr>
        <w:t xml:space="preserve">obhajitelný </w:t>
      </w:r>
      <w:r w:rsidRPr="00E438CB">
        <w:rPr>
          <w:rFonts w:ascii="Arial" w:hAnsi="Arial" w:cs="Arial"/>
          <w:bCs/>
          <w:u w:val="single"/>
        </w:rPr>
        <w:t>důvod, proč poskytovat při nižším zatížení vyšší dorovnání újmy.</w:t>
      </w:r>
      <w:r w:rsidRPr="00492395">
        <w:rPr>
          <w:rFonts w:ascii="Arial" w:hAnsi="Arial" w:cs="Arial"/>
        </w:rPr>
        <w:t xml:space="preserve"> Zároveň je nutné zdůraznit, že v případě ANC se zatížení hospodářskými zvířaty posuzuje vůči veškeré obhospodařované zemědělské půdě, přičemž tato hospodářská zvířata nemusejí mít vůbec přímou vazbu na trvalé travní porosty.</w:t>
      </w:r>
    </w:p>
    <w:p w14:paraId="27CE20BC" w14:textId="77777777" w:rsidR="00AE4D58" w:rsidRDefault="00AE4D58" w:rsidP="00AE4D58">
      <w:pPr>
        <w:pStyle w:val="Odstavecseseznamem"/>
        <w:jc w:val="both"/>
        <w:rPr>
          <w:rFonts w:ascii="Arial" w:hAnsi="Arial" w:cs="Arial"/>
        </w:rPr>
      </w:pPr>
    </w:p>
    <w:p w14:paraId="21677808" w14:textId="778A08F4" w:rsidR="00706F9C" w:rsidRPr="00AE4D58" w:rsidRDefault="00706F9C" w:rsidP="00AE4D58">
      <w:pPr>
        <w:pStyle w:val="Odstavecseseznamem"/>
        <w:numPr>
          <w:ilvl w:val="0"/>
          <w:numId w:val="6"/>
        </w:numPr>
        <w:jc w:val="both"/>
        <w:rPr>
          <w:rFonts w:ascii="Arial" w:hAnsi="Arial" w:cs="Arial"/>
          <w:b/>
        </w:rPr>
      </w:pPr>
      <w:r w:rsidRPr="00AE4D58">
        <w:rPr>
          <w:rFonts w:ascii="Arial" w:hAnsi="Arial" w:cs="Arial"/>
          <w:b/>
        </w:rPr>
        <w:t xml:space="preserve">Nadstavbový titul </w:t>
      </w:r>
      <w:r w:rsidR="00687F3D" w:rsidRPr="00AE4D58">
        <w:rPr>
          <w:rFonts w:ascii="Arial" w:hAnsi="Arial" w:cs="Arial"/>
          <w:b/>
        </w:rPr>
        <w:t xml:space="preserve">AEKO </w:t>
      </w:r>
      <w:r w:rsidRPr="00AE4D58">
        <w:rPr>
          <w:rFonts w:ascii="Arial" w:hAnsi="Arial" w:cs="Arial"/>
          <w:b/>
        </w:rPr>
        <w:t xml:space="preserve">OTP – ochrana chřástala </w:t>
      </w:r>
      <w:proofErr w:type="gramStart"/>
      <w:r w:rsidRPr="00AE4D58">
        <w:rPr>
          <w:rFonts w:ascii="Arial" w:hAnsi="Arial" w:cs="Arial"/>
          <w:b/>
        </w:rPr>
        <w:t>polního</w:t>
      </w:r>
      <w:r w:rsidR="00CF167D">
        <w:rPr>
          <w:rFonts w:ascii="Arial" w:hAnsi="Arial" w:cs="Arial"/>
          <w:b/>
        </w:rPr>
        <w:t xml:space="preserve"> </w:t>
      </w:r>
      <w:r w:rsidR="00CF167D">
        <w:rPr>
          <w:rFonts w:ascii="Arial" w:hAnsi="Arial" w:cs="Arial"/>
          <w:bCs/>
          <w:i/>
          <w:iCs/>
        </w:rPr>
        <w:t>- relevance</w:t>
      </w:r>
      <w:proofErr w:type="gramEnd"/>
      <w:r w:rsidR="00CF167D">
        <w:rPr>
          <w:rFonts w:ascii="Arial" w:hAnsi="Arial" w:cs="Arial"/>
          <w:bCs/>
          <w:i/>
          <w:iCs/>
        </w:rPr>
        <w:t xml:space="preserve"> pro II. pilíř</w:t>
      </w:r>
    </w:p>
    <w:p w14:paraId="19748414" w14:textId="4497CE29" w:rsidR="00706F9C" w:rsidRPr="00AE4D58" w:rsidRDefault="00706F9C" w:rsidP="00AE4D58">
      <w:pPr>
        <w:pStyle w:val="Odstavecseseznamem"/>
        <w:numPr>
          <w:ilvl w:val="0"/>
          <w:numId w:val="3"/>
        </w:numPr>
        <w:jc w:val="both"/>
        <w:rPr>
          <w:rFonts w:ascii="Arial" w:hAnsi="Arial" w:cs="Arial"/>
        </w:rPr>
      </w:pPr>
      <w:r w:rsidRPr="00AE4D58">
        <w:rPr>
          <w:rFonts w:ascii="Arial" w:hAnsi="Arial" w:cs="Arial"/>
        </w:rPr>
        <w:t>Jednou z klíčových podmínek pro poskytnutí dotace v rámci titulu ochrana chřástala polního je dodržení zákazu aplikace hnojiv s výjimkou vápenatých hnojiv, přičemž pastva hospodářských zvířat se nepovažuje za aplikaci hnojiva. Zákaz hnojení je následně i zohledněn v kalkulaci sazby dotace</w:t>
      </w:r>
      <w:r w:rsidR="00B97BFB">
        <w:rPr>
          <w:rFonts w:ascii="Arial" w:hAnsi="Arial" w:cs="Arial"/>
        </w:rPr>
        <w:t>.</w:t>
      </w:r>
    </w:p>
    <w:p w14:paraId="25FBBD72" w14:textId="0ECCC47A" w:rsidR="00706F9C" w:rsidRPr="00492395" w:rsidRDefault="00706F9C" w:rsidP="00AE4D58">
      <w:pPr>
        <w:pStyle w:val="Odstavecseseznamem"/>
        <w:numPr>
          <w:ilvl w:val="0"/>
          <w:numId w:val="3"/>
        </w:numPr>
        <w:jc w:val="both"/>
        <w:rPr>
          <w:rFonts w:ascii="Arial" w:hAnsi="Arial" w:cs="Arial"/>
        </w:rPr>
      </w:pPr>
      <w:r w:rsidRPr="00492395">
        <w:rPr>
          <w:rFonts w:ascii="Arial" w:hAnsi="Arial" w:cs="Arial"/>
        </w:rPr>
        <w:t>Ze strany MŽP vznesen požadavek na umožnění jednorázového přihnojení travního porostu v případě souhlasného stanoviska OOP</w:t>
      </w:r>
      <w:r w:rsidR="00B97BFB">
        <w:rPr>
          <w:rFonts w:ascii="Arial" w:hAnsi="Arial" w:cs="Arial"/>
        </w:rPr>
        <w:t>.</w:t>
      </w:r>
    </w:p>
    <w:p w14:paraId="415ADD1A" w14:textId="11134B63" w:rsidR="00EB2B1C" w:rsidRDefault="00706F9C" w:rsidP="00EB2B1C">
      <w:pPr>
        <w:pStyle w:val="Odstavecseseznamem"/>
        <w:numPr>
          <w:ilvl w:val="0"/>
          <w:numId w:val="3"/>
        </w:numPr>
        <w:jc w:val="both"/>
        <w:rPr>
          <w:rFonts w:ascii="Arial" w:hAnsi="Arial" w:cs="Arial"/>
        </w:rPr>
      </w:pPr>
      <w:r w:rsidRPr="00AE4D58">
        <w:rPr>
          <w:rFonts w:ascii="Arial" w:hAnsi="Arial" w:cs="Arial"/>
        </w:rPr>
        <w:t xml:space="preserve">Na základě jednání </w:t>
      </w:r>
      <w:proofErr w:type="spellStart"/>
      <w:r w:rsidRPr="00AE4D58">
        <w:rPr>
          <w:rFonts w:ascii="Arial" w:hAnsi="Arial" w:cs="Arial"/>
        </w:rPr>
        <w:t>MZe</w:t>
      </w:r>
      <w:proofErr w:type="spellEnd"/>
      <w:r w:rsidRPr="00AE4D58">
        <w:rPr>
          <w:rFonts w:ascii="Arial" w:hAnsi="Arial" w:cs="Arial"/>
        </w:rPr>
        <w:t xml:space="preserve"> a MŽP bude jednorázové přihnojení travního porostu se souhlasným stanoviskem OOP umožněno, nicméně dojde k následnému </w:t>
      </w:r>
      <w:proofErr w:type="gramStart"/>
      <w:r w:rsidRPr="00AE4D58">
        <w:rPr>
          <w:rFonts w:ascii="Arial" w:hAnsi="Arial" w:cs="Arial"/>
        </w:rPr>
        <w:t>snížen</w:t>
      </w:r>
      <w:r w:rsidR="00AC53AE" w:rsidRPr="00AE4D58">
        <w:rPr>
          <w:rFonts w:ascii="Arial" w:hAnsi="Arial" w:cs="Arial"/>
        </w:rPr>
        <w:t>í</w:t>
      </w:r>
      <w:r w:rsidRPr="00AE4D58">
        <w:rPr>
          <w:rFonts w:ascii="Arial" w:hAnsi="Arial" w:cs="Arial"/>
        </w:rPr>
        <w:t xml:space="preserve">  sazby</w:t>
      </w:r>
      <w:proofErr w:type="gramEnd"/>
      <w:r w:rsidRPr="00AE4D58">
        <w:rPr>
          <w:rFonts w:ascii="Arial" w:hAnsi="Arial" w:cs="Arial"/>
        </w:rPr>
        <w:t xml:space="preserve"> dotace v roce přihnojení porostu</w:t>
      </w:r>
      <w:r w:rsidR="00B97BFB">
        <w:rPr>
          <w:rFonts w:ascii="Arial" w:hAnsi="Arial" w:cs="Arial"/>
        </w:rPr>
        <w:t>.</w:t>
      </w:r>
    </w:p>
    <w:p w14:paraId="2C3FC957" w14:textId="77777777" w:rsidR="00EB2B1C" w:rsidRPr="00EB2B1C" w:rsidRDefault="00EB2B1C" w:rsidP="00EB2B1C">
      <w:pPr>
        <w:pStyle w:val="Odstavecseseznamem"/>
        <w:jc w:val="both"/>
        <w:rPr>
          <w:rFonts w:ascii="Arial" w:hAnsi="Arial" w:cs="Arial"/>
        </w:rPr>
      </w:pPr>
    </w:p>
    <w:p w14:paraId="55E115B2" w14:textId="77777777" w:rsidR="00EB2B1C" w:rsidRPr="00442AF3" w:rsidRDefault="00EB2B1C" w:rsidP="00EB2B1C">
      <w:pPr>
        <w:pStyle w:val="Odstavecseseznamem"/>
        <w:numPr>
          <w:ilvl w:val="0"/>
          <w:numId w:val="6"/>
        </w:numPr>
        <w:jc w:val="both"/>
        <w:rPr>
          <w:rFonts w:ascii="Arial" w:hAnsi="Arial" w:cs="Arial"/>
          <w:b/>
        </w:rPr>
      </w:pPr>
      <w:r w:rsidRPr="00442AF3">
        <w:rPr>
          <w:rFonts w:ascii="Arial" w:hAnsi="Arial" w:cs="Arial"/>
          <w:b/>
        </w:rPr>
        <w:t xml:space="preserve">Sazby dotace pro </w:t>
      </w:r>
      <w:proofErr w:type="gramStart"/>
      <w:r w:rsidRPr="00442AF3">
        <w:rPr>
          <w:rFonts w:ascii="Arial" w:hAnsi="Arial" w:cs="Arial"/>
          <w:b/>
        </w:rPr>
        <w:t>AEKO - ošetřování</w:t>
      </w:r>
      <w:proofErr w:type="gramEnd"/>
      <w:r w:rsidRPr="00442AF3">
        <w:rPr>
          <w:rFonts w:ascii="Arial" w:hAnsi="Arial" w:cs="Arial"/>
          <w:b/>
        </w:rPr>
        <w:t xml:space="preserve"> extenzivních travních porostů </w:t>
      </w:r>
      <w:r>
        <w:rPr>
          <w:rFonts w:ascii="Arial" w:hAnsi="Arial" w:cs="Arial"/>
        </w:rPr>
        <w:t>–</w:t>
      </w:r>
      <w:r>
        <w:rPr>
          <w:rFonts w:ascii="Arial" w:hAnsi="Arial" w:cs="Arial"/>
          <w:b/>
        </w:rPr>
        <w:t xml:space="preserve"> </w:t>
      </w:r>
      <w:r w:rsidRPr="00442AF3">
        <w:rPr>
          <w:rFonts w:ascii="Arial" w:hAnsi="Arial" w:cs="Arial"/>
          <w:i/>
        </w:rPr>
        <w:t>relevance pro II. pilíř</w:t>
      </w:r>
    </w:p>
    <w:p w14:paraId="370A330B" w14:textId="77777777" w:rsidR="00EB2B1C" w:rsidRDefault="00EB2B1C" w:rsidP="00EB2B1C">
      <w:pPr>
        <w:pStyle w:val="Odstavecseseznamem"/>
        <w:numPr>
          <w:ilvl w:val="0"/>
          <w:numId w:val="3"/>
        </w:numPr>
        <w:jc w:val="both"/>
        <w:rPr>
          <w:rFonts w:ascii="Arial" w:hAnsi="Arial" w:cs="Arial"/>
        </w:rPr>
      </w:pPr>
      <w:r w:rsidRPr="00442AF3">
        <w:rPr>
          <w:rFonts w:ascii="Arial" w:hAnsi="Arial" w:cs="Arial"/>
        </w:rPr>
        <w:t xml:space="preserve">Ze </w:t>
      </w:r>
      <w:r>
        <w:rPr>
          <w:rFonts w:ascii="Arial" w:hAnsi="Arial" w:cs="Arial"/>
        </w:rPr>
        <w:t>s</w:t>
      </w:r>
      <w:r w:rsidRPr="00442AF3">
        <w:rPr>
          <w:rFonts w:ascii="Arial" w:hAnsi="Arial" w:cs="Arial"/>
        </w:rPr>
        <w:t>tra</w:t>
      </w:r>
      <w:r>
        <w:rPr>
          <w:rFonts w:ascii="Arial" w:hAnsi="Arial" w:cs="Arial"/>
        </w:rPr>
        <w:t xml:space="preserve">ny MŽP byla vznesena připomínka na navýšení míry kompenzace vypočtené újmy (tj. navýšení sazby dotace) u nadstavbových managementů v rámci </w:t>
      </w:r>
      <w:proofErr w:type="gramStart"/>
      <w:r>
        <w:rPr>
          <w:rFonts w:ascii="Arial" w:hAnsi="Arial" w:cs="Arial"/>
        </w:rPr>
        <w:t>AEKO - ošetřování</w:t>
      </w:r>
      <w:proofErr w:type="gramEnd"/>
      <w:r>
        <w:rPr>
          <w:rFonts w:ascii="Arial" w:hAnsi="Arial" w:cs="Arial"/>
        </w:rPr>
        <w:t xml:space="preserve"> extenzivních travních porostů.</w:t>
      </w:r>
    </w:p>
    <w:p w14:paraId="7CD85CBC" w14:textId="44976D22" w:rsidR="00EB2B1C" w:rsidRPr="00EB2B1C" w:rsidRDefault="00EB2B1C" w:rsidP="00EB2B1C">
      <w:pPr>
        <w:pStyle w:val="Odstavecseseznamem"/>
        <w:numPr>
          <w:ilvl w:val="0"/>
          <w:numId w:val="3"/>
        </w:numPr>
        <w:jc w:val="both"/>
        <w:rPr>
          <w:rFonts w:ascii="Arial" w:hAnsi="Arial" w:cs="Arial"/>
        </w:rPr>
      </w:pPr>
      <w:r>
        <w:rPr>
          <w:rFonts w:ascii="Arial" w:hAnsi="Arial" w:cs="Arial"/>
        </w:rPr>
        <w:t xml:space="preserve">Vzhledem k přesunu základní extenzivní údržby travních porostů z 1. do 2. pilíře, nejsou ve 2. pilíři k dispozici finanční prostředky, které by toto navýšení pokryly. Připomínce MŽP tak není vyhověno.     </w:t>
      </w:r>
    </w:p>
    <w:p w14:paraId="441BB825" w14:textId="77777777" w:rsidR="00AE4D58" w:rsidRPr="00AE4D58" w:rsidRDefault="00AE4D58" w:rsidP="00AE4D58">
      <w:pPr>
        <w:pStyle w:val="Odstavecseseznamem"/>
        <w:jc w:val="both"/>
        <w:rPr>
          <w:rFonts w:ascii="Arial" w:hAnsi="Arial" w:cs="Arial"/>
        </w:rPr>
      </w:pPr>
    </w:p>
    <w:p w14:paraId="6C48DABF" w14:textId="5C8875A4" w:rsidR="00706F9C" w:rsidRPr="00AE4D58" w:rsidRDefault="00AC53AE" w:rsidP="00AE4D58">
      <w:pPr>
        <w:pStyle w:val="Odstavecseseznamem"/>
        <w:numPr>
          <w:ilvl w:val="0"/>
          <w:numId w:val="6"/>
        </w:numPr>
        <w:jc w:val="both"/>
        <w:rPr>
          <w:rFonts w:ascii="Arial" w:hAnsi="Arial" w:cs="Arial"/>
          <w:b/>
        </w:rPr>
      </w:pPr>
      <w:r w:rsidRPr="00AE4D58">
        <w:rPr>
          <w:rFonts w:ascii="Arial" w:hAnsi="Arial" w:cs="Arial"/>
          <w:b/>
        </w:rPr>
        <w:t xml:space="preserve">Zvýšení obranyschopnosti v chovu prasat </w:t>
      </w:r>
      <w:proofErr w:type="gramStart"/>
      <w:r w:rsidRPr="00AE4D58">
        <w:rPr>
          <w:rFonts w:ascii="Arial" w:hAnsi="Arial" w:cs="Arial"/>
          <w:b/>
        </w:rPr>
        <w:t>vakcinací</w:t>
      </w:r>
      <w:r w:rsidR="00CF167D">
        <w:rPr>
          <w:rFonts w:ascii="Arial" w:hAnsi="Arial" w:cs="Arial"/>
          <w:b/>
        </w:rPr>
        <w:t xml:space="preserve"> </w:t>
      </w:r>
      <w:r w:rsidR="00CF167D">
        <w:rPr>
          <w:rFonts w:ascii="Arial" w:hAnsi="Arial" w:cs="Arial"/>
          <w:bCs/>
          <w:i/>
          <w:iCs/>
        </w:rPr>
        <w:t>- relevance</w:t>
      </w:r>
      <w:proofErr w:type="gramEnd"/>
      <w:r w:rsidR="00CF167D">
        <w:rPr>
          <w:rFonts w:ascii="Arial" w:hAnsi="Arial" w:cs="Arial"/>
          <w:bCs/>
          <w:i/>
          <w:iCs/>
        </w:rPr>
        <w:t xml:space="preserve"> pro II. pilíř</w:t>
      </w:r>
    </w:p>
    <w:p w14:paraId="19F60BB5" w14:textId="37B2836B" w:rsidR="00883230" w:rsidRDefault="00AC53AE" w:rsidP="00AE4D58">
      <w:pPr>
        <w:pStyle w:val="Odstavecseseznamem"/>
        <w:numPr>
          <w:ilvl w:val="0"/>
          <w:numId w:val="3"/>
        </w:numPr>
        <w:jc w:val="both"/>
        <w:rPr>
          <w:rFonts w:ascii="Arial" w:hAnsi="Arial" w:cs="Arial"/>
        </w:rPr>
      </w:pPr>
      <w:r w:rsidRPr="00492395">
        <w:rPr>
          <w:rFonts w:ascii="Arial" w:hAnsi="Arial" w:cs="Arial"/>
        </w:rPr>
        <w:t xml:space="preserve">Na základě připomínek vybraných NNO bude umožněn vstup nejen konvenčním chovatelům prasat, ale také chovatelům hospodařícím v režimu ekologického zemědělství. </w:t>
      </w:r>
    </w:p>
    <w:p w14:paraId="566871D8" w14:textId="77777777" w:rsidR="00AE4D58" w:rsidRPr="00AE4D58" w:rsidRDefault="00AE4D58" w:rsidP="00AE4D58">
      <w:pPr>
        <w:pStyle w:val="Odstavecseseznamem"/>
        <w:jc w:val="both"/>
        <w:rPr>
          <w:rFonts w:ascii="Arial" w:hAnsi="Arial" w:cs="Arial"/>
        </w:rPr>
      </w:pPr>
    </w:p>
    <w:p w14:paraId="0F2BDF58" w14:textId="04EE1C2E" w:rsidR="00883230" w:rsidRPr="00CF167D" w:rsidRDefault="00883230" w:rsidP="00AE4D58">
      <w:pPr>
        <w:pStyle w:val="Odstavecseseznamem"/>
        <w:numPr>
          <w:ilvl w:val="0"/>
          <w:numId w:val="6"/>
        </w:numPr>
        <w:jc w:val="both"/>
        <w:rPr>
          <w:rFonts w:ascii="Arial" w:hAnsi="Arial" w:cs="Arial"/>
          <w:b/>
        </w:rPr>
      </w:pPr>
      <w:r w:rsidRPr="00CF167D">
        <w:rPr>
          <w:rFonts w:ascii="Arial" w:hAnsi="Arial" w:cs="Arial"/>
          <w:b/>
        </w:rPr>
        <w:t xml:space="preserve">Pásové střídání </w:t>
      </w:r>
      <w:proofErr w:type="gramStart"/>
      <w:r w:rsidRPr="00CF167D">
        <w:rPr>
          <w:rFonts w:ascii="Arial" w:hAnsi="Arial" w:cs="Arial"/>
          <w:b/>
        </w:rPr>
        <w:t>plodin</w:t>
      </w:r>
      <w:r w:rsidR="00CF167D" w:rsidRPr="00CF167D">
        <w:rPr>
          <w:rFonts w:ascii="Arial" w:hAnsi="Arial" w:cs="Arial"/>
          <w:b/>
        </w:rPr>
        <w:t xml:space="preserve"> </w:t>
      </w:r>
      <w:r w:rsidR="00CF167D" w:rsidRPr="00CF167D">
        <w:rPr>
          <w:rFonts w:ascii="Arial" w:hAnsi="Arial" w:cs="Arial"/>
          <w:bCs/>
          <w:i/>
          <w:iCs/>
        </w:rPr>
        <w:t>- relevance</w:t>
      </w:r>
      <w:proofErr w:type="gramEnd"/>
      <w:r w:rsidR="00CF167D" w:rsidRPr="00CF167D">
        <w:rPr>
          <w:rFonts w:ascii="Arial" w:hAnsi="Arial" w:cs="Arial"/>
          <w:bCs/>
          <w:i/>
          <w:iCs/>
        </w:rPr>
        <w:t xml:space="preserve"> pro II. pilíř</w:t>
      </w:r>
    </w:p>
    <w:p w14:paraId="2123FC7A" w14:textId="6273E35F" w:rsidR="00883230" w:rsidRPr="00492395" w:rsidRDefault="00883230" w:rsidP="00AE4D58">
      <w:pPr>
        <w:pStyle w:val="Odstavecseseznamem"/>
        <w:numPr>
          <w:ilvl w:val="0"/>
          <w:numId w:val="3"/>
        </w:numPr>
        <w:jc w:val="both"/>
        <w:rPr>
          <w:rFonts w:ascii="Arial" w:hAnsi="Arial" w:cs="Arial"/>
        </w:rPr>
      </w:pPr>
      <w:r w:rsidRPr="00492395">
        <w:rPr>
          <w:rFonts w:ascii="Arial" w:hAnsi="Arial" w:cs="Arial"/>
        </w:rPr>
        <w:t xml:space="preserve">Požadavek NNO na zcela novou intervenci. Doposud není v rámci SP SZP řešeno. </w:t>
      </w:r>
    </w:p>
    <w:p w14:paraId="2A12423D" w14:textId="1ECAFD5B" w:rsidR="00AC53AE" w:rsidRDefault="00883230" w:rsidP="00AC53AE">
      <w:pPr>
        <w:pStyle w:val="Odstavecseseznamem"/>
        <w:numPr>
          <w:ilvl w:val="0"/>
          <w:numId w:val="3"/>
        </w:numPr>
        <w:jc w:val="both"/>
        <w:rPr>
          <w:rFonts w:ascii="Arial" w:hAnsi="Arial" w:cs="Arial"/>
        </w:rPr>
      </w:pPr>
      <w:r w:rsidRPr="00492395">
        <w:rPr>
          <w:rFonts w:ascii="Arial" w:hAnsi="Arial" w:cs="Arial"/>
        </w:rPr>
        <w:t xml:space="preserve">Navrhujeme v průběhu letošního roku detailně rozpracovat návrh intervence a případně zařadit do SP SZP v rámci modifikace programového dokumentu. Aktuálně nejsou k dispozici disponibilní finanční prostředky pro implementaci této intervence. </w:t>
      </w:r>
    </w:p>
    <w:p w14:paraId="6C664261" w14:textId="77777777" w:rsidR="00AE4D58" w:rsidRPr="00AE4D58" w:rsidRDefault="00AE4D58" w:rsidP="00AE4D58">
      <w:pPr>
        <w:pStyle w:val="Odstavecseseznamem"/>
        <w:jc w:val="both"/>
        <w:rPr>
          <w:rFonts w:ascii="Arial" w:hAnsi="Arial" w:cs="Arial"/>
        </w:rPr>
      </w:pPr>
    </w:p>
    <w:p w14:paraId="25C92C2D" w14:textId="63515D9C" w:rsidR="00492395" w:rsidRPr="00CF167D" w:rsidRDefault="00492395" w:rsidP="00CF167D">
      <w:pPr>
        <w:pStyle w:val="Odstavecseseznamem"/>
        <w:numPr>
          <w:ilvl w:val="0"/>
          <w:numId w:val="6"/>
        </w:numPr>
        <w:jc w:val="both"/>
        <w:rPr>
          <w:rFonts w:ascii="Arial" w:hAnsi="Arial" w:cs="Arial"/>
          <w:b/>
          <w:bCs/>
        </w:rPr>
      </w:pPr>
      <w:r w:rsidRPr="00CF167D">
        <w:rPr>
          <w:rFonts w:ascii="Arial" w:hAnsi="Arial" w:cs="Arial"/>
          <w:b/>
          <w:bCs/>
        </w:rPr>
        <w:t xml:space="preserve">Investice do zemědělských </w:t>
      </w:r>
      <w:proofErr w:type="gramStart"/>
      <w:r w:rsidRPr="00CF167D">
        <w:rPr>
          <w:rFonts w:ascii="Arial" w:hAnsi="Arial" w:cs="Arial"/>
          <w:b/>
          <w:bCs/>
        </w:rPr>
        <w:t>podniků</w:t>
      </w:r>
      <w:r w:rsidR="00CF167D" w:rsidRPr="00CF167D">
        <w:rPr>
          <w:rFonts w:ascii="Arial" w:hAnsi="Arial" w:cs="Arial"/>
          <w:b/>
          <w:bCs/>
        </w:rPr>
        <w:t xml:space="preserve"> </w:t>
      </w:r>
      <w:r w:rsidR="00CF167D" w:rsidRPr="00CF167D">
        <w:rPr>
          <w:rFonts w:ascii="Arial" w:hAnsi="Arial" w:cs="Arial"/>
          <w:bCs/>
          <w:i/>
          <w:iCs/>
        </w:rPr>
        <w:t>- relevance</w:t>
      </w:r>
      <w:proofErr w:type="gramEnd"/>
      <w:r w:rsidR="00CF167D" w:rsidRPr="00CF167D">
        <w:rPr>
          <w:rFonts w:ascii="Arial" w:hAnsi="Arial" w:cs="Arial"/>
          <w:bCs/>
          <w:i/>
          <w:iCs/>
        </w:rPr>
        <w:t xml:space="preserve"> pro II. pilíř</w:t>
      </w:r>
    </w:p>
    <w:p w14:paraId="31B08BA5" w14:textId="164F111D" w:rsidR="00492395" w:rsidRDefault="00B97BFB" w:rsidP="00AE4D58">
      <w:pPr>
        <w:pStyle w:val="Odstavecseseznamem"/>
        <w:numPr>
          <w:ilvl w:val="0"/>
          <w:numId w:val="3"/>
        </w:numPr>
        <w:spacing w:after="0" w:line="240" w:lineRule="auto"/>
        <w:rPr>
          <w:rFonts w:ascii="Arial" w:eastAsia="Times New Roman" w:hAnsi="Arial" w:cs="Arial"/>
        </w:rPr>
      </w:pPr>
      <w:r>
        <w:rPr>
          <w:rFonts w:ascii="Arial" w:eastAsia="Times New Roman" w:hAnsi="Arial" w:cs="Arial"/>
        </w:rPr>
        <w:t>Z</w:t>
      </w:r>
      <w:r w:rsidR="00492395" w:rsidRPr="00AE4D58">
        <w:rPr>
          <w:rFonts w:ascii="Arial" w:eastAsia="Times New Roman" w:hAnsi="Arial" w:cs="Arial"/>
        </w:rPr>
        <w:t>achování původního návrhu limitu částky dotace 30 000 000 Kč, tj. max. limit způsobilých výdajů ve výši 50 000 000 Kč (při max. míře dotace 60 %)</w:t>
      </w:r>
      <w:r>
        <w:rPr>
          <w:rFonts w:ascii="Arial" w:eastAsia="Times New Roman" w:hAnsi="Arial" w:cs="Arial"/>
        </w:rPr>
        <w:t>.</w:t>
      </w:r>
    </w:p>
    <w:p w14:paraId="43FD9531" w14:textId="2D27F1DF" w:rsidR="00AE4D58" w:rsidRDefault="00AE4D58" w:rsidP="004A379E">
      <w:pPr>
        <w:pStyle w:val="Odstavecseseznamem"/>
        <w:numPr>
          <w:ilvl w:val="0"/>
          <w:numId w:val="3"/>
        </w:numPr>
        <w:rPr>
          <w:rFonts w:ascii="Arial" w:hAnsi="Arial" w:cs="Arial"/>
        </w:rPr>
      </w:pPr>
      <w:r w:rsidRPr="00AE4D58">
        <w:rPr>
          <w:rFonts w:ascii="Arial" w:hAnsi="Arial" w:cs="Arial"/>
        </w:rPr>
        <w:t>Příslušné limity lze v Pravidlech jakkoli snížit</w:t>
      </w:r>
      <w:r w:rsidR="00B97BFB">
        <w:rPr>
          <w:rFonts w:ascii="Arial" w:hAnsi="Arial" w:cs="Arial"/>
        </w:rPr>
        <w:t>.</w:t>
      </w:r>
    </w:p>
    <w:p w14:paraId="7076B620" w14:textId="77777777" w:rsidR="004A379E" w:rsidRPr="004A379E" w:rsidRDefault="004A379E" w:rsidP="004A379E">
      <w:pPr>
        <w:pStyle w:val="Odstavecseseznamem"/>
        <w:rPr>
          <w:rFonts w:ascii="Arial" w:hAnsi="Arial" w:cs="Arial"/>
        </w:rPr>
      </w:pPr>
    </w:p>
    <w:p w14:paraId="1B552F07" w14:textId="71EFC06C" w:rsidR="00492395" w:rsidRPr="00AE4D58" w:rsidRDefault="00492395" w:rsidP="00AE4D58">
      <w:pPr>
        <w:pStyle w:val="Odstavecseseznamem"/>
        <w:numPr>
          <w:ilvl w:val="0"/>
          <w:numId w:val="6"/>
        </w:numPr>
        <w:rPr>
          <w:rFonts w:ascii="Arial" w:hAnsi="Arial" w:cs="Arial"/>
          <w:b/>
          <w:bCs/>
        </w:rPr>
      </w:pPr>
      <w:r w:rsidRPr="00AE4D58">
        <w:rPr>
          <w:rFonts w:ascii="Arial" w:hAnsi="Arial" w:cs="Arial"/>
          <w:b/>
          <w:bCs/>
        </w:rPr>
        <w:t xml:space="preserve">Investice do zpracování zemědělských </w:t>
      </w:r>
      <w:proofErr w:type="gramStart"/>
      <w:r w:rsidRPr="00AE4D58">
        <w:rPr>
          <w:rFonts w:ascii="Arial" w:hAnsi="Arial" w:cs="Arial"/>
          <w:b/>
          <w:bCs/>
        </w:rPr>
        <w:t>produktů</w:t>
      </w:r>
      <w:r w:rsidR="00CF167D">
        <w:rPr>
          <w:rFonts w:ascii="Arial" w:hAnsi="Arial" w:cs="Arial"/>
          <w:b/>
          <w:bCs/>
        </w:rPr>
        <w:t xml:space="preserve"> </w:t>
      </w:r>
      <w:r w:rsidR="00CF167D" w:rsidRPr="00CF167D">
        <w:rPr>
          <w:rFonts w:ascii="Arial" w:hAnsi="Arial" w:cs="Arial"/>
          <w:bCs/>
          <w:i/>
          <w:iCs/>
        </w:rPr>
        <w:t>- relevance</w:t>
      </w:r>
      <w:proofErr w:type="gramEnd"/>
      <w:r w:rsidR="00CF167D" w:rsidRPr="00CF167D">
        <w:rPr>
          <w:rFonts w:ascii="Arial" w:hAnsi="Arial" w:cs="Arial"/>
          <w:bCs/>
          <w:i/>
          <w:iCs/>
        </w:rPr>
        <w:t xml:space="preserve"> pro II. pilíř</w:t>
      </w:r>
    </w:p>
    <w:p w14:paraId="2DF9E96C" w14:textId="423252AF" w:rsidR="00492395" w:rsidRPr="00AE4D58" w:rsidRDefault="00B97BFB" w:rsidP="00AE4D58">
      <w:pPr>
        <w:pStyle w:val="Odstavecseseznamem"/>
        <w:numPr>
          <w:ilvl w:val="0"/>
          <w:numId w:val="3"/>
        </w:numPr>
        <w:spacing w:after="0" w:line="240" w:lineRule="auto"/>
        <w:jc w:val="both"/>
        <w:rPr>
          <w:rFonts w:ascii="Arial" w:eastAsia="Times New Roman" w:hAnsi="Arial" w:cs="Arial"/>
        </w:rPr>
      </w:pPr>
      <w:r>
        <w:rPr>
          <w:rFonts w:ascii="Arial" w:eastAsia="Times New Roman" w:hAnsi="Arial" w:cs="Arial"/>
        </w:rPr>
        <w:t>N</w:t>
      </w:r>
      <w:r w:rsidR="00492395" w:rsidRPr="00AE4D58">
        <w:rPr>
          <w:rFonts w:ascii="Arial" w:eastAsia="Times New Roman" w:hAnsi="Arial" w:cs="Arial"/>
        </w:rPr>
        <w:t>avýšení limitu částky dotace na dvojnásobek oproti původnímu návrhu, tedy na 30 000 000 Kč, tj. max. limit způsobilých výdajů ve výši 60 000 000 Kč (při max. míře dotace 50 %)</w:t>
      </w:r>
      <w:r>
        <w:rPr>
          <w:rFonts w:ascii="Arial" w:eastAsia="Times New Roman" w:hAnsi="Arial" w:cs="Arial"/>
        </w:rPr>
        <w:t>.</w:t>
      </w:r>
    </w:p>
    <w:p w14:paraId="00082DA9" w14:textId="111D2280" w:rsidR="00AE4D58" w:rsidRDefault="00B97BFB" w:rsidP="00492395">
      <w:pPr>
        <w:pStyle w:val="Odstavecseseznamem"/>
        <w:numPr>
          <w:ilvl w:val="0"/>
          <w:numId w:val="3"/>
        </w:numPr>
        <w:spacing w:after="0" w:line="240" w:lineRule="auto"/>
        <w:jc w:val="both"/>
        <w:rPr>
          <w:rFonts w:ascii="Arial" w:eastAsia="Times New Roman" w:hAnsi="Arial" w:cs="Arial"/>
        </w:rPr>
      </w:pPr>
      <w:r>
        <w:rPr>
          <w:rFonts w:ascii="Arial" w:eastAsia="Times New Roman" w:hAnsi="Arial" w:cs="Arial"/>
        </w:rPr>
        <w:t>R</w:t>
      </w:r>
      <w:r w:rsidR="00492395" w:rsidRPr="00AE4D58">
        <w:rPr>
          <w:rFonts w:ascii="Arial" w:eastAsia="Times New Roman" w:hAnsi="Arial" w:cs="Arial"/>
        </w:rPr>
        <w:t>ozšíření způsobilých žadatelů i o velké podniky, a to pouze v případě vybraných investic, zaměřených zejména na zmírňování změn klimatu, udržitelný rozvoj a účinné hospodaření s přírodními zdroji, zlepšování životních podmínek zvířat či ekologickou produkci</w:t>
      </w:r>
      <w:r>
        <w:rPr>
          <w:rFonts w:ascii="Arial" w:eastAsia="Times New Roman" w:hAnsi="Arial" w:cs="Arial"/>
        </w:rPr>
        <w:t>.</w:t>
      </w:r>
    </w:p>
    <w:p w14:paraId="6C2AEF53" w14:textId="25C15348" w:rsidR="00492395" w:rsidRPr="00AE4D58" w:rsidRDefault="00492395" w:rsidP="00492395">
      <w:pPr>
        <w:pStyle w:val="Odstavecseseznamem"/>
        <w:numPr>
          <w:ilvl w:val="0"/>
          <w:numId w:val="3"/>
        </w:numPr>
        <w:spacing w:after="0" w:line="240" w:lineRule="auto"/>
        <w:jc w:val="both"/>
        <w:rPr>
          <w:rFonts w:ascii="Arial" w:eastAsia="Times New Roman" w:hAnsi="Arial" w:cs="Arial"/>
        </w:rPr>
      </w:pPr>
      <w:r w:rsidRPr="00AE4D58">
        <w:rPr>
          <w:rFonts w:ascii="Arial" w:hAnsi="Arial" w:cs="Arial"/>
        </w:rPr>
        <w:t>Příslušné limity lze v Pravidlech jakkoli snížit</w:t>
      </w:r>
      <w:r w:rsidR="00B97BFB">
        <w:rPr>
          <w:rFonts w:ascii="Arial" w:hAnsi="Arial" w:cs="Arial"/>
        </w:rPr>
        <w:t>.</w:t>
      </w:r>
    </w:p>
    <w:p w14:paraId="440D027E" w14:textId="1F0A900B" w:rsidR="0041118B" w:rsidRDefault="0041118B" w:rsidP="0041118B">
      <w:pPr>
        <w:jc w:val="both"/>
        <w:rPr>
          <w:rFonts w:ascii="Arial" w:hAnsi="Arial" w:cs="Arial"/>
        </w:rPr>
      </w:pPr>
    </w:p>
    <w:p w14:paraId="7344BB4D" w14:textId="2ED279DA" w:rsidR="0041118B" w:rsidRDefault="0041118B" w:rsidP="0041118B">
      <w:pPr>
        <w:jc w:val="both"/>
        <w:rPr>
          <w:rFonts w:ascii="Arial" w:hAnsi="Arial" w:cs="Arial"/>
        </w:rPr>
      </w:pPr>
    </w:p>
    <w:p w14:paraId="5B9963DB" w14:textId="6ED362C2" w:rsidR="0041118B" w:rsidRDefault="0041118B" w:rsidP="0041118B">
      <w:pPr>
        <w:jc w:val="both"/>
        <w:rPr>
          <w:rFonts w:ascii="Arial" w:hAnsi="Arial" w:cs="Arial"/>
          <w:u w:val="single"/>
        </w:rPr>
      </w:pPr>
      <w:r>
        <w:rPr>
          <w:rFonts w:ascii="Arial" w:hAnsi="Arial" w:cs="Arial"/>
          <w:u w:val="single"/>
        </w:rPr>
        <w:t xml:space="preserve">Seznam </w:t>
      </w:r>
      <w:r w:rsidR="009D7660">
        <w:rPr>
          <w:rFonts w:ascii="Arial" w:hAnsi="Arial" w:cs="Arial"/>
          <w:u w:val="single"/>
        </w:rPr>
        <w:t xml:space="preserve">použitých </w:t>
      </w:r>
      <w:r>
        <w:rPr>
          <w:rFonts w:ascii="Arial" w:hAnsi="Arial" w:cs="Arial"/>
          <w:u w:val="single"/>
        </w:rPr>
        <w:t>zkratek:</w:t>
      </w:r>
    </w:p>
    <w:p w14:paraId="58B0A1F3" w14:textId="3E0B9765" w:rsidR="0041118B" w:rsidRDefault="0041118B" w:rsidP="0041118B">
      <w:pPr>
        <w:pStyle w:val="Odstavecseseznamem"/>
        <w:numPr>
          <w:ilvl w:val="0"/>
          <w:numId w:val="3"/>
        </w:numPr>
        <w:jc w:val="both"/>
        <w:rPr>
          <w:rFonts w:ascii="Arial" w:hAnsi="Arial" w:cs="Arial"/>
        </w:rPr>
      </w:pPr>
      <w:r>
        <w:rPr>
          <w:rFonts w:ascii="Arial" w:hAnsi="Arial" w:cs="Arial"/>
        </w:rPr>
        <w:t xml:space="preserve">AEKO – </w:t>
      </w:r>
      <w:proofErr w:type="spellStart"/>
      <w:r>
        <w:rPr>
          <w:rFonts w:ascii="Arial" w:hAnsi="Arial" w:cs="Arial"/>
        </w:rPr>
        <w:t>agroenvironmentálně</w:t>
      </w:r>
      <w:proofErr w:type="spellEnd"/>
      <w:r>
        <w:rPr>
          <w:rFonts w:ascii="Arial" w:hAnsi="Arial" w:cs="Arial"/>
        </w:rPr>
        <w:t>-klimatick</w:t>
      </w:r>
      <w:r w:rsidR="00AF52D2">
        <w:rPr>
          <w:rFonts w:ascii="Arial" w:hAnsi="Arial" w:cs="Arial"/>
        </w:rPr>
        <w:t>é</w:t>
      </w:r>
      <w:r>
        <w:rPr>
          <w:rFonts w:ascii="Arial" w:hAnsi="Arial" w:cs="Arial"/>
        </w:rPr>
        <w:t xml:space="preserve"> opatření</w:t>
      </w:r>
    </w:p>
    <w:p w14:paraId="7B27718E" w14:textId="1BADC307" w:rsidR="0041118B" w:rsidRDefault="0041118B" w:rsidP="0041118B">
      <w:pPr>
        <w:pStyle w:val="Odstavecseseznamem"/>
        <w:numPr>
          <w:ilvl w:val="0"/>
          <w:numId w:val="3"/>
        </w:numPr>
        <w:jc w:val="both"/>
        <w:rPr>
          <w:rFonts w:ascii="Arial" w:hAnsi="Arial" w:cs="Arial"/>
        </w:rPr>
      </w:pPr>
      <w:r>
        <w:rPr>
          <w:rFonts w:ascii="Arial" w:hAnsi="Arial" w:cs="Arial"/>
        </w:rPr>
        <w:t>ANC – oblast s přírodními či jinými zvláštními omezeními</w:t>
      </w:r>
    </w:p>
    <w:p w14:paraId="54B1BBD5" w14:textId="079CAAB7" w:rsidR="0041118B" w:rsidRDefault="0041118B" w:rsidP="0041118B">
      <w:pPr>
        <w:pStyle w:val="Odstavecseseznamem"/>
        <w:numPr>
          <w:ilvl w:val="0"/>
          <w:numId w:val="3"/>
        </w:numPr>
        <w:jc w:val="both"/>
        <w:rPr>
          <w:rFonts w:ascii="Arial" w:hAnsi="Arial" w:cs="Arial"/>
        </w:rPr>
      </w:pPr>
      <w:r>
        <w:rPr>
          <w:rFonts w:ascii="Arial" w:hAnsi="Arial" w:cs="Arial"/>
        </w:rPr>
        <w:t>DPB – díl půdního bloku</w:t>
      </w:r>
    </w:p>
    <w:p w14:paraId="09B1364E" w14:textId="6C73BC76" w:rsidR="0041118B" w:rsidRDefault="0041118B" w:rsidP="0041118B">
      <w:pPr>
        <w:pStyle w:val="Odstavecseseznamem"/>
        <w:numPr>
          <w:ilvl w:val="0"/>
          <w:numId w:val="3"/>
        </w:numPr>
        <w:jc w:val="both"/>
        <w:rPr>
          <w:rFonts w:ascii="Arial" w:hAnsi="Arial" w:cs="Arial"/>
        </w:rPr>
      </w:pPr>
      <w:r>
        <w:rPr>
          <w:rFonts w:ascii="Arial" w:hAnsi="Arial" w:cs="Arial"/>
        </w:rPr>
        <w:t>DZES – dobrý zemědělský a environmentální stav půdy</w:t>
      </w:r>
    </w:p>
    <w:p w14:paraId="5022796C" w14:textId="7F3B439C" w:rsidR="0041118B" w:rsidRDefault="0041118B" w:rsidP="0041118B">
      <w:pPr>
        <w:pStyle w:val="Odstavecseseznamem"/>
        <w:numPr>
          <w:ilvl w:val="0"/>
          <w:numId w:val="3"/>
        </w:numPr>
        <w:jc w:val="both"/>
        <w:rPr>
          <w:rFonts w:ascii="Arial" w:hAnsi="Arial" w:cs="Arial"/>
        </w:rPr>
      </w:pPr>
      <w:r>
        <w:rPr>
          <w:rFonts w:ascii="Arial" w:hAnsi="Arial" w:cs="Arial"/>
        </w:rPr>
        <w:t>EK – Evropská komise</w:t>
      </w:r>
    </w:p>
    <w:p w14:paraId="1F9DB913" w14:textId="3E80A27D" w:rsidR="0041118B" w:rsidRDefault="0041118B" w:rsidP="0041118B">
      <w:pPr>
        <w:pStyle w:val="Odstavecseseznamem"/>
        <w:numPr>
          <w:ilvl w:val="0"/>
          <w:numId w:val="3"/>
        </w:numPr>
        <w:jc w:val="both"/>
        <w:rPr>
          <w:rFonts w:ascii="Arial" w:hAnsi="Arial" w:cs="Arial"/>
        </w:rPr>
      </w:pPr>
      <w:r>
        <w:rPr>
          <w:rFonts w:ascii="Arial" w:hAnsi="Arial" w:cs="Arial"/>
        </w:rPr>
        <w:t>EZ – ekologické zemědělství</w:t>
      </w:r>
    </w:p>
    <w:p w14:paraId="67E6728B" w14:textId="3914BD46" w:rsidR="009D7660" w:rsidRDefault="009D7660" w:rsidP="0041118B">
      <w:pPr>
        <w:pStyle w:val="Odstavecseseznamem"/>
        <w:numPr>
          <w:ilvl w:val="0"/>
          <w:numId w:val="3"/>
        </w:numPr>
        <w:jc w:val="both"/>
        <w:rPr>
          <w:rFonts w:ascii="Arial" w:hAnsi="Arial" w:cs="Arial"/>
        </w:rPr>
      </w:pPr>
      <w:proofErr w:type="spellStart"/>
      <w:r>
        <w:rPr>
          <w:rFonts w:ascii="Arial" w:hAnsi="Arial" w:cs="Arial"/>
        </w:rPr>
        <w:t>MZe</w:t>
      </w:r>
      <w:proofErr w:type="spellEnd"/>
      <w:r>
        <w:rPr>
          <w:rFonts w:ascii="Arial" w:hAnsi="Arial" w:cs="Arial"/>
        </w:rPr>
        <w:t xml:space="preserve"> – Ministerstvo zemědělství</w:t>
      </w:r>
    </w:p>
    <w:p w14:paraId="7D9853EF" w14:textId="4EEDE6BE" w:rsidR="009D7660" w:rsidRDefault="009D7660" w:rsidP="0041118B">
      <w:pPr>
        <w:pStyle w:val="Odstavecseseznamem"/>
        <w:numPr>
          <w:ilvl w:val="0"/>
          <w:numId w:val="3"/>
        </w:numPr>
        <w:jc w:val="both"/>
        <w:rPr>
          <w:rFonts w:ascii="Arial" w:hAnsi="Arial" w:cs="Arial"/>
        </w:rPr>
      </w:pPr>
      <w:r>
        <w:rPr>
          <w:rFonts w:ascii="Arial" w:hAnsi="Arial" w:cs="Arial"/>
        </w:rPr>
        <w:t>MŽP – Ministerstvo životního prostředí</w:t>
      </w:r>
    </w:p>
    <w:p w14:paraId="363C7C93" w14:textId="0C0E79A6" w:rsidR="0041118B" w:rsidRDefault="0041118B" w:rsidP="0041118B">
      <w:pPr>
        <w:pStyle w:val="Odstavecseseznamem"/>
        <w:numPr>
          <w:ilvl w:val="0"/>
          <w:numId w:val="3"/>
        </w:numPr>
        <w:jc w:val="both"/>
        <w:rPr>
          <w:rFonts w:ascii="Arial" w:hAnsi="Arial" w:cs="Arial"/>
        </w:rPr>
      </w:pPr>
      <w:r>
        <w:rPr>
          <w:rFonts w:ascii="Arial" w:hAnsi="Arial" w:cs="Arial"/>
        </w:rPr>
        <w:t>NNO – nestátní neziskov</w:t>
      </w:r>
      <w:r w:rsidR="00AF52D2">
        <w:rPr>
          <w:rFonts w:ascii="Arial" w:hAnsi="Arial" w:cs="Arial"/>
        </w:rPr>
        <w:t>á</w:t>
      </w:r>
      <w:r>
        <w:rPr>
          <w:rFonts w:ascii="Arial" w:hAnsi="Arial" w:cs="Arial"/>
        </w:rPr>
        <w:t xml:space="preserve"> organizace</w:t>
      </w:r>
    </w:p>
    <w:p w14:paraId="3DD7A557" w14:textId="7F79D346" w:rsidR="009D7660" w:rsidRDefault="009D7660" w:rsidP="0041118B">
      <w:pPr>
        <w:pStyle w:val="Odstavecseseznamem"/>
        <w:numPr>
          <w:ilvl w:val="0"/>
          <w:numId w:val="3"/>
        </w:numPr>
        <w:jc w:val="both"/>
        <w:rPr>
          <w:rFonts w:ascii="Arial" w:hAnsi="Arial" w:cs="Arial"/>
        </w:rPr>
      </w:pPr>
      <w:r>
        <w:rPr>
          <w:rFonts w:ascii="Arial" w:hAnsi="Arial" w:cs="Arial"/>
        </w:rPr>
        <w:t>OOP – orgán ochrany přírody</w:t>
      </w:r>
    </w:p>
    <w:p w14:paraId="3E6DCD71" w14:textId="745315C8" w:rsidR="0041118B" w:rsidRDefault="0041118B" w:rsidP="0041118B">
      <w:pPr>
        <w:pStyle w:val="Odstavecseseznamem"/>
        <w:numPr>
          <w:ilvl w:val="0"/>
          <w:numId w:val="3"/>
        </w:numPr>
        <w:jc w:val="both"/>
        <w:rPr>
          <w:rFonts w:ascii="Arial" w:hAnsi="Arial" w:cs="Arial"/>
        </w:rPr>
      </w:pPr>
      <w:r>
        <w:rPr>
          <w:rFonts w:ascii="Arial" w:hAnsi="Arial" w:cs="Arial"/>
        </w:rPr>
        <w:t>OPVZ – ochranná pásma vodních zdrojů</w:t>
      </w:r>
    </w:p>
    <w:p w14:paraId="2D6B2BE1" w14:textId="77777777" w:rsidR="009D7660" w:rsidRDefault="009D7660" w:rsidP="009D7660">
      <w:pPr>
        <w:pStyle w:val="Odstavecseseznamem"/>
        <w:numPr>
          <w:ilvl w:val="0"/>
          <w:numId w:val="3"/>
        </w:numPr>
        <w:jc w:val="both"/>
        <w:rPr>
          <w:rFonts w:ascii="Arial" w:hAnsi="Arial" w:cs="Arial"/>
        </w:rPr>
      </w:pPr>
      <w:r>
        <w:rPr>
          <w:rFonts w:ascii="Arial" w:hAnsi="Arial" w:cs="Arial"/>
        </w:rPr>
        <w:t>PP – přímé platby</w:t>
      </w:r>
    </w:p>
    <w:p w14:paraId="32777FB6" w14:textId="5B3B9A0B" w:rsidR="009D7660" w:rsidRPr="009D7660" w:rsidRDefault="009D7660" w:rsidP="009D7660">
      <w:pPr>
        <w:pStyle w:val="Odstavecseseznamem"/>
        <w:numPr>
          <w:ilvl w:val="0"/>
          <w:numId w:val="3"/>
        </w:numPr>
        <w:jc w:val="both"/>
        <w:rPr>
          <w:rFonts w:ascii="Arial" w:hAnsi="Arial" w:cs="Arial"/>
        </w:rPr>
      </w:pPr>
      <w:r>
        <w:rPr>
          <w:rFonts w:ascii="Arial" w:hAnsi="Arial" w:cs="Arial"/>
        </w:rPr>
        <w:t>PVP – přechodné vnitrostátní podpory</w:t>
      </w:r>
    </w:p>
    <w:p w14:paraId="5CC124B8" w14:textId="450D0745" w:rsidR="0041118B" w:rsidRDefault="0041118B" w:rsidP="0041118B">
      <w:pPr>
        <w:pStyle w:val="Odstavecseseznamem"/>
        <w:numPr>
          <w:ilvl w:val="0"/>
          <w:numId w:val="3"/>
        </w:numPr>
        <w:jc w:val="both"/>
        <w:rPr>
          <w:rFonts w:ascii="Arial" w:hAnsi="Arial" w:cs="Arial"/>
        </w:rPr>
      </w:pPr>
      <w:r>
        <w:rPr>
          <w:rFonts w:ascii="Arial" w:hAnsi="Arial" w:cs="Arial"/>
        </w:rPr>
        <w:t>SEA</w:t>
      </w:r>
      <w:r w:rsidR="009D7660">
        <w:rPr>
          <w:rFonts w:ascii="Arial" w:hAnsi="Arial" w:cs="Arial"/>
        </w:rPr>
        <w:t xml:space="preserve"> – posuzování vlivů na životní prostředí</w:t>
      </w:r>
    </w:p>
    <w:p w14:paraId="70FF3203" w14:textId="77777777" w:rsidR="009D7660" w:rsidRDefault="009D7660" w:rsidP="009D7660">
      <w:pPr>
        <w:pStyle w:val="Odstavecseseznamem"/>
        <w:numPr>
          <w:ilvl w:val="0"/>
          <w:numId w:val="3"/>
        </w:numPr>
        <w:jc w:val="both"/>
        <w:rPr>
          <w:rFonts w:ascii="Arial" w:hAnsi="Arial" w:cs="Arial"/>
        </w:rPr>
      </w:pPr>
      <w:r>
        <w:rPr>
          <w:rFonts w:ascii="Arial" w:hAnsi="Arial" w:cs="Arial"/>
        </w:rPr>
        <w:t>SP – Strategický plán</w:t>
      </w:r>
    </w:p>
    <w:p w14:paraId="092E9714" w14:textId="77777777" w:rsidR="009D7660" w:rsidRDefault="009D7660" w:rsidP="009D7660">
      <w:pPr>
        <w:pStyle w:val="Odstavecseseznamem"/>
        <w:numPr>
          <w:ilvl w:val="0"/>
          <w:numId w:val="3"/>
        </w:numPr>
        <w:jc w:val="both"/>
        <w:rPr>
          <w:rFonts w:ascii="Arial" w:hAnsi="Arial" w:cs="Arial"/>
        </w:rPr>
      </w:pPr>
      <w:r>
        <w:rPr>
          <w:rFonts w:ascii="Arial" w:hAnsi="Arial" w:cs="Arial"/>
        </w:rPr>
        <w:t>SZP – Společná zemědělská politika</w:t>
      </w:r>
    </w:p>
    <w:p w14:paraId="1FDCB457" w14:textId="46ABE908" w:rsidR="009D7660" w:rsidRPr="009D7660" w:rsidRDefault="009D7660" w:rsidP="009D7660">
      <w:pPr>
        <w:pStyle w:val="Odstavecseseznamem"/>
        <w:numPr>
          <w:ilvl w:val="0"/>
          <w:numId w:val="3"/>
        </w:numPr>
        <w:jc w:val="both"/>
        <w:rPr>
          <w:rFonts w:ascii="Arial" w:hAnsi="Arial" w:cs="Arial"/>
        </w:rPr>
      </w:pPr>
      <w:r>
        <w:rPr>
          <w:rFonts w:ascii="Arial" w:hAnsi="Arial" w:cs="Arial"/>
        </w:rPr>
        <w:t>TTP – trval</w:t>
      </w:r>
      <w:r w:rsidR="00AF52D2">
        <w:rPr>
          <w:rFonts w:ascii="Arial" w:hAnsi="Arial" w:cs="Arial"/>
        </w:rPr>
        <w:t>ý</w:t>
      </w:r>
      <w:r>
        <w:rPr>
          <w:rFonts w:ascii="Arial" w:hAnsi="Arial" w:cs="Arial"/>
        </w:rPr>
        <w:t xml:space="preserve"> travní porost</w:t>
      </w:r>
    </w:p>
    <w:p w14:paraId="19D8555A" w14:textId="4BEEF79F" w:rsidR="0041118B" w:rsidRPr="0041118B" w:rsidRDefault="0041118B" w:rsidP="0041118B">
      <w:pPr>
        <w:pStyle w:val="Odstavecseseznamem"/>
        <w:numPr>
          <w:ilvl w:val="0"/>
          <w:numId w:val="3"/>
        </w:numPr>
        <w:jc w:val="both"/>
        <w:rPr>
          <w:rFonts w:ascii="Arial" w:hAnsi="Arial" w:cs="Arial"/>
        </w:rPr>
      </w:pPr>
      <w:r>
        <w:rPr>
          <w:rFonts w:ascii="Arial" w:hAnsi="Arial" w:cs="Arial"/>
        </w:rPr>
        <w:t>VDJ</w:t>
      </w:r>
      <w:r w:rsidR="009D7660">
        <w:rPr>
          <w:rFonts w:ascii="Arial" w:hAnsi="Arial" w:cs="Arial"/>
        </w:rPr>
        <w:t xml:space="preserve"> – velká dobytčí jednotka</w:t>
      </w:r>
    </w:p>
    <w:sectPr w:rsidR="0041118B" w:rsidRPr="0041118B" w:rsidSect="0054708F">
      <w:footerReference w:type="default" r:id="rId7"/>
      <w:pgSz w:w="11906" w:h="16838"/>
      <w:pgMar w:top="851"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A0BC59" w14:textId="77777777" w:rsidR="00EF471B" w:rsidRDefault="00EF471B" w:rsidP="004201D3">
      <w:pPr>
        <w:spacing w:after="0" w:line="240" w:lineRule="auto"/>
      </w:pPr>
      <w:r>
        <w:separator/>
      </w:r>
    </w:p>
  </w:endnote>
  <w:endnote w:type="continuationSeparator" w:id="0">
    <w:p w14:paraId="17970297" w14:textId="77777777" w:rsidR="00EF471B" w:rsidRDefault="00EF471B" w:rsidP="00420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44146"/>
      <w:docPartObj>
        <w:docPartGallery w:val="Page Numbers (Bottom of Page)"/>
        <w:docPartUnique/>
      </w:docPartObj>
    </w:sdtPr>
    <w:sdtEndPr/>
    <w:sdtContent>
      <w:p w14:paraId="39DFE606" w14:textId="047FCA3A" w:rsidR="004201D3" w:rsidRDefault="004201D3">
        <w:pPr>
          <w:pStyle w:val="Zpat"/>
          <w:jc w:val="center"/>
        </w:pPr>
        <w:r>
          <w:fldChar w:fldCharType="begin"/>
        </w:r>
        <w:r>
          <w:instrText>PAGE   \* MERGEFORMAT</w:instrText>
        </w:r>
        <w:r>
          <w:fldChar w:fldCharType="separate"/>
        </w:r>
        <w:r w:rsidR="00442AF3">
          <w:rPr>
            <w:noProof/>
          </w:rPr>
          <w:t>3</w:t>
        </w:r>
        <w:r>
          <w:fldChar w:fldCharType="end"/>
        </w:r>
      </w:p>
    </w:sdtContent>
  </w:sdt>
  <w:p w14:paraId="098B17FE" w14:textId="77777777" w:rsidR="004201D3" w:rsidRDefault="004201D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8C024B" w14:textId="77777777" w:rsidR="00EF471B" w:rsidRDefault="00EF471B" w:rsidP="004201D3">
      <w:pPr>
        <w:spacing w:after="0" w:line="240" w:lineRule="auto"/>
      </w:pPr>
      <w:r>
        <w:separator/>
      </w:r>
    </w:p>
  </w:footnote>
  <w:footnote w:type="continuationSeparator" w:id="0">
    <w:p w14:paraId="59F36097" w14:textId="77777777" w:rsidR="00EF471B" w:rsidRDefault="00EF471B" w:rsidP="004201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331DC3"/>
    <w:multiLevelType w:val="hybridMultilevel"/>
    <w:tmpl w:val="391EA804"/>
    <w:lvl w:ilvl="0" w:tplc="273480AE">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115C2162"/>
    <w:multiLevelType w:val="hybridMultilevel"/>
    <w:tmpl w:val="67F82066"/>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ED20B95"/>
    <w:multiLevelType w:val="hybridMultilevel"/>
    <w:tmpl w:val="C332045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357D3CDE"/>
    <w:multiLevelType w:val="hybridMultilevel"/>
    <w:tmpl w:val="D7EAE5E8"/>
    <w:lvl w:ilvl="0" w:tplc="43A0B554">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DD02593"/>
    <w:multiLevelType w:val="hybridMultilevel"/>
    <w:tmpl w:val="97A885D0"/>
    <w:lvl w:ilvl="0" w:tplc="8F8088D4">
      <w:start w:val="7"/>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4E054845"/>
    <w:multiLevelType w:val="hybridMultilevel"/>
    <w:tmpl w:val="56A2E140"/>
    <w:lvl w:ilvl="0" w:tplc="DAA21524">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5D361B8D"/>
    <w:multiLevelType w:val="hybridMultilevel"/>
    <w:tmpl w:val="9254407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4"/>
  </w:num>
  <w:num w:numId="5">
    <w:abstractNumId w:val="5"/>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94B"/>
    <w:rsid w:val="00054406"/>
    <w:rsid w:val="00064700"/>
    <w:rsid w:val="00341F47"/>
    <w:rsid w:val="00376F81"/>
    <w:rsid w:val="003B16DD"/>
    <w:rsid w:val="003E0499"/>
    <w:rsid w:val="003E0B30"/>
    <w:rsid w:val="00401598"/>
    <w:rsid w:val="0041118B"/>
    <w:rsid w:val="004201D3"/>
    <w:rsid w:val="00436240"/>
    <w:rsid w:val="00442AF3"/>
    <w:rsid w:val="00492395"/>
    <w:rsid w:val="004A379E"/>
    <w:rsid w:val="0054708F"/>
    <w:rsid w:val="00557B98"/>
    <w:rsid w:val="005B125D"/>
    <w:rsid w:val="0068294B"/>
    <w:rsid w:val="00687F3D"/>
    <w:rsid w:val="006F7447"/>
    <w:rsid w:val="0070117A"/>
    <w:rsid w:val="00706F9C"/>
    <w:rsid w:val="00724383"/>
    <w:rsid w:val="007E2F8D"/>
    <w:rsid w:val="0081212F"/>
    <w:rsid w:val="008344F3"/>
    <w:rsid w:val="00883230"/>
    <w:rsid w:val="008E261B"/>
    <w:rsid w:val="00917FDB"/>
    <w:rsid w:val="009C7A4A"/>
    <w:rsid w:val="009D7660"/>
    <w:rsid w:val="00AC53AE"/>
    <w:rsid w:val="00AD1161"/>
    <w:rsid w:val="00AE4D58"/>
    <w:rsid w:val="00AF52D2"/>
    <w:rsid w:val="00B4192A"/>
    <w:rsid w:val="00B97BFB"/>
    <w:rsid w:val="00C16C35"/>
    <w:rsid w:val="00C8176E"/>
    <w:rsid w:val="00CB00DF"/>
    <w:rsid w:val="00CF167D"/>
    <w:rsid w:val="00D70C32"/>
    <w:rsid w:val="00D92D3A"/>
    <w:rsid w:val="00DA7236"/>
    <w:rsid w:val="00DB39BF"/>
    <w:rsid w:val="00DE5BE3"/>
    <w:rsid w:val="00E36F66"/>
    <w:rsid w:val="00E438CB"/>
    <w:rsid w:val="00EB2B1C"/>
    <w:rsid w:val="00EE1A9A"/>
    <w:rsid w:val="00EF471B"/>
    <w:rsid w:val="00F27332"/>
    <w:rsid w:val="00F81E9F"/>
    <w:rsid w:val="00FA031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5861F"/>
  <w15:chartTrackingRefBased/>
  <w15:docId w15:val="{CE2C6062-9847-4940-BAA2-1CF87390A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aliases w:val="Nad,Odstavec cíl se seznamem,Odstavec se seznamem5,Odstavec_muj,_Odstavec se seznamem,Seznam - odrážky,Conclusion de partie,Fiche List Paragraph,List Paragraph (Czech Tourism),Název grafu,nad 1,Odstavec se seznamem2,List Paragraph"/>
    <w:basedOn w:val="Normln"/>
    <w:link w:val="OdstavecseseznamemChar"/>
    <w:uiPriority w:val="34"/>
    <w:qFormat/>
    <w:rsid w:val="0068294B"/>
    <w:pPr>
      <w:ind w:left="720"/>
      <w:contextualSpacing/>
    </w:pPr>
  </w:style>
  <w:style w:type="paragraph" w:styleId="Textbubliny">
    <w:name w:val="Balloon Text"/>
    <w:basedOn w:val="Normln"/>
    <w:link w:val="TextbublinyChar"/>
    <w:uiPriority w:val="99"/>
    <w:semiHidden/>
    <w:unhideWhenUsed/>
    <w:rsid w:val="0088323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883230"/>
    <w:rPr>
      <w:rFonts w:ascii="Segoe UI" w:hAnsi="Segoe UI" w:cs="Segoe UI"/>
      <w:sz w:val="18"/>
      <w:szCs w:val="18"/>
    </w:rPr>
  </w:style>
  <w:style w:type="character" w:customStyle="1" w:styleId="OdstavecseseznamemChar">
    <w:name w:val="Odstavec se seznamem Char"/>
    <w:aliases w:val="Nad Char,Odstavec cíl se seznamem Char,Odstavec se seznamem5 Char,Odstavec_muj Char,_Odstavec se seznamem Char,Seznam - odrážky Char,Conclusion de partie Char,Fiche List Paragraph Char,List Paragraph (Czech Tourism) Char"/>
    <w:link w:val="Odstavecseseznamem"/>
    <w:uiPriority w:val="34"/>
    <w:qFormat/>
    <w:locked/>
    <w:rsid w:val="00492395"/>
  </w:style>
  <w:style w:type="paragraph" w:styleId="Zhlav">
    <w:name w:val="header"/>
    <w:basedOn w:val="Normln"/>
    <w:link w:val="ZhlavChar"/>
    <w:uiPriority w:val="99"/>
    <w:unhideWhenUsed/>
    <w:rsid w:val="004201D3"/>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201D3"/>
  </w:style>
  <w:style w:type="paragraph" w:styleId="Zpat">
    <w:name w:val="footer"/>
    <w:basedOn w:val="Normln"/>
    <w:link w:val="ZpatChar"/>
    <w:uiPriority w:val="99"/>
    <w:unhideWhenUsed/>
    <w:rsid w:val="004201D3"/>
    <w:pPr>
      <w:tabs>
        <w:tab w:val="center" w:pos="4536"/>
        <w:tab w:val="right" w:pos="9072"/>
      </w:tabs>
      <w:spacing w:after="0" w:line="240" w:lineRule="auto"/>
    </w:pPr>
  </w:style>
  <w:style w:type="character" w:customStyle="1" w:styleId="ZpatChar">
    <w:name w:val="Zápatí Char"/>
    <w:basedOn w:val="Standardnpsmoodstavce"/>
    <w:link w:val="Zpat"/>
    <w:uiPriority w:val="99"/>
    <w:rsid w:val="004201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6978520">
      <w:bodyDiv w:val="1"/>
      <w:marLeft w:val="0"/>
      <w:marRight w:val="0"/>
      <w:marTop w:val="0"/>
      <w:marBottom w:val="0"/>
      <w:divBdr>
        <w:top w:val="none" w:sz="0" w:space="0" w:color="auto"/>
        <w:left w:val="none" w:sz="0" w:space="0" w:color="auto"/>
        <w:bottom w:val="none" w:sz="0" w:space="0" w:color="auto"/>
        <w:right w:val="none" w:sz="0" w:space="0" w:color="auto"/>
      </w:divBdr>
    </w:div>
    <w:div w:id="625625091">
      <w:bodyDiv w:val="1"/>
      <w:marLeft w:val="0"/>
      <w:marRight w:val="0"/>
      <w:marTop w:val="0"/>
      <w:marBottom w:val="0"/>
      <w:divBdr>
        <w:top w:val="none" w:sz="0" w:space="0" w:color="auto"/>
        <w:left w:val="none" w:sz="0" w:space="0" w:color="auto"/>
        <w:bottom w:val="none" w:sz="0" w:space="0" w:color="auto"/>
        <w:right w:val="none" w:sz="0" w:space="0" w:color="auto"/>
      </w:divBdr>
    </w:div>
    <w:div w:id="1486168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1899</Words>
  <Characters>11207</Characters>
  <Application>Microsoft Office Word</Application>
  <DocSecurity>4</DocSecurity>
  <Lines>93</Lines>
  <Paragraphs>26</Paragraphs>
  <ScaleCrop>false</ScaleCrop>
  <HeadingPairs>
    <vt:vector size="2" baseType="variant">
      <vt:variant>
        <vt:lpstr>Název</vt:lpstr>
      </vt:variant>
      <vt:variant>
        <vt:i4>1</vt:i4>
      </vt:variant>
    </vt:vector>
  </HeadingPairs>
  <TitlesOfParts>
    <vt:vector size="1" baseType="lpstr">
      <vt:lpstr/>
    </vt:vector>
  </TitlesOfParts>
  <Company>MZe ČR</Company>
  <LinksUpToDate>false</LinksUpToDate>
  <CharactersWithSpaces>13080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Dvořáková Petra</dc:creator>
  <cp:keywords/>
  <dc:description/>
  <cp:lastModifiedBy>Kubů Alena</cp:lastModifiedBy>
  <cp:revision>2</cp:revision>
  <cp:lastPrinted>2022-01-11T13:40:00Z</cp:lastPrinted>
  <dcterms:created xsi:type="dcterms:W3CDTF">2022-01-18T11:37:00Z</dcterms:created>
  <dcterms:modified xsi:type="dcterms:W3CDTF">2022-01-18T11:37:00Z</dcterms:modified>
</cp:coreProperties>
</file>